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BEEE" w14:textId="77777777" w:rsidR="007F7771" w:rsidRDefault="00FF6CEF" w:rsidP="009E3CE9">
      <w:pPr>
        <w:pStyle w:val="1"/>
        <w:spacing w:before="74"/>
        <w:ind w:left="284" w:right="428"/>
      </w:pPr>
      <w:r>
        <w:t>ІНФОРМАЦІЙНИЙ</w:t>
      </w:r>
      <w:r w:rsidR="00364F1F">
        <w:t xml:space="preserve"> </w:t>
      </w:r>
      <w:r>
        <w:t>ЛИСТ</w:t>
      </w:r>
    </w:p>
    <w:p w14:paraId="333B8C06" w14:textId="67CDBCC0" w:rsidR="007F7771" w:rsidRDefault="009E3CE9" w:rsidP="009E3CE9">
      <w:pPr>
        <w:ind w:left="284" w:right="431"/>
        <w:jc w:val="center"/>
        <w:rPr>
          <w:b/>
          <w:sz w:val="24"/>
        </w:rPr>
      </w:pPr>
      <w:r>
        <w:rPr>
          <w:b/>
          <w:sz w:val="24"/>
        </w:rPr>
        <w:t>п</w:t>
      </w:r>
      <w:r w:rsidR="00FF6CEF">
        <w:rPr>
          <w:b/>
          <w:sz w:val="24"/>
        </w:rPr>
        <w:t>ро</w:t>
      </w:r>
      <w:r w:rsidR="00364F1F">
        <w:rPr>
          <w:b/>
          <w:sz w:val="24"/>
        </w:rPr>
        <w:t xml:space="preserve">  </w:t>
      </w:r>
      <w:r w:rsidR="000459A9">
        <w:rPr>
          <w:b/>
          <w:sz w:val="24"/>
        </w:rPr>
        <w:t>Міжнародну</w:t>
      </w:r>
      <w:r w:rsidR="00364F1F">
        <w:rPr>
          <w:b/>
          <w:sz w:val="24"/>
        </w:rPr>
        <w:t xml:space="preserve"> </w:t>
      </w:r>
      <w:r w:rsidR="00FF6CEF">
        <w:rPr>
          <w:b/>
          <w:sz w:val="24"/>
        </w:rPr>
        <w:t>науков</w:t>
      </w:r>
      <w:r w:rsidR="000459A9">
        <w:rPr>
          <w:b/>
          <w:sz w:val="24"/>
        </w:rPr>
        <w:t>у</w:t>
      </w:r>
      <w:r w:rsidR="00364F1F">
        <w:rPr>
          <w:b/>
          <w:sz w:val="24"/>
        </w:rPr>
        <w:t xml:space="preserve"> </w:t>
      </w:r>
      <w:r w:rsidR="00FF6CEF">
        <w:rPr>
          <w:b/>
          <w:sz w:val="24"/>
        </w:rPr>
        <w:t>конференцію</w:t>
      </w:r>
    </w:p>
    <w:p w14:paraId="0E779AAC" w14:textId="3702E057" w:rsidR="007F7771" w:rsidRDefault="00FF6CEF" w:rsidP="009E3CE9">
      <w:pPr>
        <w:pStyle w:val="1"/>
        <w:ind w:left="284" w:right="429"/>
      </w:pPr>
      <w:r>
        <w:t>«</w:t>
      </w:r>
      <w:r w:rsidR="004A53A9">
        <w:rPr>
          <w:rStyle w:val="xfmc1"/>
          <w:sz w:val="28"/>
          <w:szCs w:val="28"/>
          <w:shd w:val="clear" w:color="auto" w:fill="FFFFFF"/>
        </w:rPr>
        <w:t xml:space="preserve">ХХІІ </w:t>
      </w:r>
      <w:proofErr w:type="spellStart"/>
      <w:r w:rsidR="004A53A9">
        <w:rPr>
          <w:rStyle w:val="xfmc1"/>
          <w:sz w:val="28"/>
          <w:szCs w:val="28"/>
          <w:shd w:val="clear" w:color="auto" w:fill="FFFFFF"/>
        </w:rPr>
        <w:t>Сковородинів</w:t>
      </w:r>
      <w:bookmarkStart w:id="0" w:name="_GoBack"/>
      <w:bookmarkEnd w:id="0"/>
      <w:r w:rsidR="000459A9">
        <w:rPr>
          <w:rStyle w:val="xfmc1"/>
          <w:sz w:val="28"/>
          <w:szCs w:val="28"/>
          <w:shd w:val="clear" w:color="auto" w:fill="FFFFFF"/>
        </w:rPr>
        <w:t>ські</w:t>
      </w:r>
      <w:proofErr w:type="spellEnd"/>
      <w:r w:rsidR="000459A9">
        <w:rPr>
          <w:rStyle w:val="xfmc1"/>
          <w:sz w:val="28"/>
          <w:szCs w:val="28"/>
          <w:shd w:val="clear" w:color="auto" w:fill="FFFFFF"/>
        </w:rPr>
        <w:t xml:space="preserve"> читання</w:t>
      </w:r>
      <w:r>
        <w:t>»</w:t>
      </w:r>
    </w:p>
    <w:p w14:paraId="1D757FD2" w14:textId="77777777" w:rsidR="007F7771" w:rsidRPr="00380535" w:rsidRDefault="007F7771" w:rsidP="009E3CE9">
      <w:pPr>
        <w:pStyle w:val="a3"/>
        <w:ind w:left="284"/>
        <w:rPr>
          <w:b/>
          <w:sz w:val="16"/>
          <w:szCs w:val="16"/>
        </w:rPr>
      </w:pPr>
    </w:p>
    <w:p w14:paraId="3FB54BC5" w14:textId="77777777" w:rsidR="007F7771" w:rsidRDefault="00FF6CEF" w:rsidP="009E3CE9">
      <w:pPr>
        <w:spacing w:before="1"/>
        <w:ind w:left="284" w:right="427"/>
        <w:jc w:val="center"/>
        <w:rPr>
          <w:b/>
          <w:i/>
          <w:sz w:val="24"/>
        </w:rPr>
      </w:pPr>
      <w:r>
        <w:rPr>
          <w:b/>
          <w:i/>
          <w:sz w:val="24"/>
        </w:rPr>
        <w:t>Шановні</w:t>
      </w:r>
      <w:r w:rsidR="00364F1F">
        <w:rPr>
          <w:b/>
          <w:i/>
          <w:sz w:val="24"/>
        </w:rPr>
        <w:t xml:space="preserve"> </w:t>
      </w:r>
      <w:r>
        <w:rPr>
          <w:b/>
          <w:i/>
          <w:sz w:val="24"/>
        </w:rPr>
        <w:t>колеги!</w:t>
      </w:r>
    </w:p>
    <w:p w14:paraId="29288C0D" w14:textId="7EFB8672" w:rsidR="007F7771" w:rsidRDefault="00FF6CEF" w:rsidP="009E3CE9">
      <w:pPr>
        <w:ind w:left="284" w:right="432"/>
        <w:jc w:val="center"/>
        <w:rPr>
          <w:b/>
          <w:i/>
          <w:sz w:val="24"/>
        </w:rPr>
      </w:pPr>
      <w:r>
        <w:rPr>
          <w:b/>
          <w:i/>
          <w:sz w:val="24"/>
        </w:rPr>
        <w:t>Науковці!</w:t>
      </w:r>
      <w:r w:rsidR="00EE5A65">
        <w:rPr>
          <w:b/>
          <w:i/>
          <w:sz w:val="24"/>
        </w:rPr>
        <w:t xml:space="preserve"> Здобувачі!</w:t>
      </w:r>
    </w:p>
    <w:p w14:paraId="13918D24" w14:textId="77777777" w:rsidR="00F105C2" w:rsidRPr="00380535" w:rsidRDefault="00F105C2">
      <w:pPr>
        <w:pStyle w:val="a3"/>
        <w:ind w:left="218" w:right="148" w:firstLine="708"/>
        <w:jc w:val="both"/>
        <w:rPr>
          <w:b/>
          <w:sz w:val="16"/>
          <w:szCs w:val="16"/>
        </w:rPr>
      </w:pPr>
    </w:p>
    <w:p w14:paraId="51E05D51" w14:textId="4BC63EAC" w:rsidR="007F7771" w:rsidRDefault="000459A9" w:rsidP="009E3CE9">
      <w:pPr>
        <w:pStyle w:val="a3"/>
        <w:ind w:right="148" w:firstLine="709"/>
        <w:jc w:val="both"/>
      </w:pPr>
      <w:r>
        <w:rPr>
          <w:b/>
        </w:rPr>
        <w:t>3-4 жовтня</w:t>
      </w:r>
      <w:r w:rsidR="00364F1F">
        <w:rPr>
          <w:b/>
        </w:rPr>
        <w:t xml:space="preserve"> </w:t>
      </w:r>
      <w:r w:rsidR="00FF6CEF">
        <w:rPr>
          <w:b/>
        </w:rPr>
        <w:t>202</w:t>
      </w:r>
      <w:r w:rsidR="00EE5A65">
        <w:rPr>
          <w:b/>
        </w:rPr>
        <w:t>4</w:t>
      </w:r>
      <w:r w:rsidR="003124C2">
        <w:rPr>
          <w:b/>
        </w:rPr>
        <w:t xml:space="preserve"> </w:t>
      </w:r>
      <w:r w:rsidR="00FF6CEF">
        <w:rPr>
          <w:b/>
        </w:rPr>
        <w:t>року</w:t>
      </w:r>
      <w:r w:rsidR="00364F1F">
        <w:rPr>
          <w:b/>
        </w:rPr>
        <w:t xml:space="preserve"> </w:t>
      </w:r>
      <w:r w:rsidR="00FF6CEF">
        <w:t>кафедра</w:t>
      </w:r>
      <w:r w:rsidR="00364F1F">
        <w:t xml:space="preserve"> філософії і соціальної антропології імені професора І.П.Стогнія</w:t>
      </w:r>
      <w:r>
        <w:t xml:space="preserve">, навчально-науковий центр </w:t>
      </w:r>
      <w:proofErr w:type="spellStart"/>
      <w:r>
        <w:t>Сковородинознавства</w:t>
      </w:r>
      <w:proofErr w:type="spellEnd"/>
      <w:r w:rsidR="00364F1F">
        <w:t xml:space="preserve"> </w:t>
      </w:r>
      <w:r w:rsidR="00F105C2">
        <w:t xml:space="preserve">Університету Григорія Сковороди в Переяславі </w:t>
      </w:r>
      <w:r w:rsidR="00FF6CEF">
        <w:t xml:space="preserve">проводить </w:t>
      </w:r>
      <w:r>
        <w:t>Міжнародну</w:t>
      </w:r>
      <w:r w:rsidR="00364F1F" w:rsidRPr="00364F1F">
        <w:t xml:space="preserve"> науков</w:t>
      </w:r>
      <w:r>
        <w:t>у</w:t>
      </w:r>
      <w:r w:rsidR="00364F1F" w:rsidRPr="00364F1F">
        <w:t xml:space="preserve"> конференцію</w:t>
      </w:r>
      <w:r w:rsidR="00364F1F">
        <w:t xml:space="preserve"> </w:t>
      </w:r>
      <w:r w:rsidR="00FF6CEF">
        <w:t>«</w:t>
      </w:r>
      <w:r>
        <w:rPr>
          <w:rStyle w:val="xfmc1"/>
          <w:b/>
          <w:shd w:val="clear" w:color="auto" w:fill="FFFFFF"/>
        </w:rPr>
        <w:t xml:space="preserve">ХХІІ </w:t>
      </w:r>
      <w:proofErr w:type="spellStart"/>
      <w:r>
        <w:rPr>
          <w:rStyle w:val="xfmc1"/>
          <w:b/>
          <w:shd w:val="clear" w:color="auto" w:fill="FFFFFF"/>
        </w:rPr>
        <w:t>Сковородинівські</w:t>
      </w:r>
      <w:proofErr w:type="spellEnd"/>
      <w:r>
        <w:rPr>
          <w:rStyle w:val="xfmc1"/>
          <w:b/>
          <w:shd w:val="clear" w:color="auto" w:fill="FFFFFF"/>
        </w:rPr>
        <w:t xml:space="preserve"> читання</w:t>
      </w:r>
      <w:r w:rsidR="00FF6CEF">
        <w:t>». До участі в конференції запрошуються провідні вчені, викладачі закладів вищої освіти, співробітники</w:t>
      </w:r>
      <w:r w:rsidR="00364F1F">
        <w:t xml:space="preserve"> </w:t>
      </w:r>
      <w:r w:rsidR="00FF6CEF">
        <w:t xml:space="preserve">наукових та науково-дослідних організацій та установ, </w:t>
      </w:r>
      <w:r w:rsidR="00364F1F">
        <w:t>здобувачі вищої освіти усіх рівнів</w:t>
      </w:r>
      <w:r w:rsidR="00F55F84">
        <w:t>, краєзнавці,</w:t>
      </w:r>
      <w:r w:rsidR="00FF6CEF">
        <w:t xml:space="preserve"> представники громадських</w:t>
      </w:r>
      <w:r w:rsidR="00364F1F">
        <w:t xml:space="preserve"> </w:t>
      </w:r>
      <w:r w:rsidR="00FF6CEF">
        <w:t>організацій</w:t>
      </w:r>
      <w:r w:rsidR="00F55F84">
        <w:t xml:space="preserve"> та усі бажаючі.</w:t>
      </w:r>
    </w:p>
    <w:p w14:paraId="595E0AEE" w14:textId="77777777" w:rsidR="000459A9" w:rsidRDefault="00FF6CEF" w:rsidP="000459A9">
      <w:pPr>
        <w:pStyle w:val="1"/>
        <w:spacing w:before="90"/>
        <w:ind w:left="0" w:firstLine="709"/>
        <w:jc w:val="both"/>
      </w:pPr>
      <w:r>
        <w:t>Наукові</w:t>
      </w:r>
      <w:r w:rsidR="00C60C5A">
        <w:t xml:space="preserve"> </w:t>
      </w:r>
      <w:r>
        <w:t>напрями</w:t>
      </w:r>
      <w:r w:rsidR="00C60C5A">
        <w:t xml:space="preserve"> </w:t>
      </w:r>
      <w:r>
        <w:t>роботи</w:t>
      </w:r>
      <w:r w:rsidR="00C60C5A">
        <w:t xml:space="preserve"> </w:t>
      </w:r>
      <w:r>
        <w:t>конференції:</w:t>
      </w:r>
    </w:p>
    <w:p w14:paraId="0C306410" w14:textId="487A7601" w:rsidR="000459A9" w:rsidRPr="000459A9" w:rsidRDefault="000459A9" w:rsidP="000459A9">
      <w:pPr>
        <w:pStyle w:val="1"/>
        <w:numPr>
          <w:ilvl w:val="0"/>
          <w:numId w:val="8"/>
        </w:numPr>
        <w:spacing w:before="90"/>
        <w:jc w:val="both"/>
        <w:rPr>
          <w:b w:val="0"/>
          <w:bCs w:val="0"/>
          <w:color w:val="000000"/>
        </w:rPr>
      </w:pPr>
      <w:r w:rsidRPr="000459A9">
        <w:rPr>
          <w:b w:val="0"/>
          <w:bCs w:val="0"/>
          <w:color w:val="000000"/>
        </w:rPr>
        <w:t>Аналіз самобутності творчого філософського доробку Сковороди, його зв'язок з античною, середньовічною, національною філософською спадщиною;</w:t>
      </w:r>
    </w:p>
    <w:p w14:paraId="377B8232" w14:textId="79D77B37" w:rsidR="000459A9" w:rsidRPr="00F55F84" w:rsidRDefault="000459A9" w:rsidP="000459A9">
      <w:pPr>
        <w:pStyle w:val="1"/>
        <w:numPr>
          <w:ilvl w:val="0"/>
          <w:numId w:val="8"/>
        </w:numPr>
        <w:spacing w:before="90"/>
        <w:jc w:val="both"/>
        <w:rPr>
          <w:b w:val="0"/>
          <w:bCs w:val="0"/>
        </w:rPr>
      </w:pPr>
      <w:r w:rsidRPr="000459A9">
        <w:rPr>
          <w:b w:val="0"/>
          <w:bCs w:val="0"/>
          <w:color w:val="000000"/>
        </w:rPr>
        <w:t xml:space="preserve">Вплив філософії Григорія Сковороди на подальший розвиток філософії в Україні, </w:t>
      </w:r>
      <w:proofErr w:type="spellStart"/>
      <w:r w:rsidRPr="000459A9">
        <w:rPr>
          <w:b w:val="0"/>
          <w:bCs w:val="0"/>
          <w:color w:val="000000"/>
        </w:rPr>
        <w:t>центрально</w:t>
      </w:r>
      <w:proofErr w:type="spellEnd"/>
      <w:r w:rsidRPr="000459A9">
        <w:rPr>
          <w:b w:val="0"/>
          <w:bCs w:val="0"/>
          <w:color w:val="000000"/>
        </w:rPr>
        <w:t xml:space="preserve"> – та східноєвропейських країнах, обґрунтування в ній питання морально-етичних, богословських, людинознавчих проблем;</w:t>
      </w:r>
    </w:p>
    <w:p w14:paraId="5A9EE3F8" w14:textId="32E7FF61" w:rsidR="00F55F84" w:rsidRPr="000459A9" w:rsidRDefault="00F55F84" w:rsidP="000459A9">
      <w:pPr>
        <w:pStyle w:val="1"/>
        <w:numPr>
          <w:ilvl w:val="0"/>
          <w:numId w:val="8"/>
        </w:numPr>
        <w:spacing w:before="90"/>
        <w:jc w:val="both"/>
        <w:rPr>
          <w:b w:val="0"/>
          <w:bCs w:val="0"/>
        </w:rPr>
      </w:pPr>
      <w:r>
        <w:rPr>
          <w:b w:val="0"/>
          <w:bCs w:val="0"/>
        </w:rPr>
        <w:t>Прочитання і пояснення особливостей змісту й форми різножанрової літературної спадщини Григорія Сковороди.</w:t>
      </w:r>
    </w:p>
    <w:p w14:paraId="30606579" w14:textId="2C9CD42C" w:rsidR="000459A9" w:rsidRPr="000459A9" w:rsidRDefault="000459A9" w:rsidP="000459A9">
      <w:pPr>
        <w:pStyle w:val="1"/>
        <w:numPr>
          <w:ilvl w:val="0"/>
          <w:numId w:val="8"/>
        </w:numPr>
        <w:spacing w:before="90"/>
        <w:jc w:val="both"/>
        <w:rPr>
          <w:b w:val="0"/>
          <w:bCs w:val="0"/>
        </w:rPr>
      </w:pPr>
      <w:r w:rsidRPr="000459A9">
        <w:rPr>
          <w:b w:val="0"/>
          <w:bCs w:val="0"/>
          <w:color w:val="000000"/>
        </w:rPr>
        <w:t xml:space="preserve">Опрацювання у нових підходів до вивчення та трактування творчого доробку письменника-філософа в середній та вищій школі, жанрової палітри його прозових і поетичних, байкарських творів, досвіду поєднання виховного спрямування спадщини письменника з різнобічними краєзнавчими напрацюваннями, стратегією діяльності меморіальних </w:t>
      </w:r>
      <w:proofErr w:type="spellStart"/>
      <w:r w:rsidRPr="000459A9">
        <w:rPr>
          <w:b w:val="0"/>
          <w:bCs w:val="0"/>
          <w:color w:val="000000"/>
        </w:rPr>
        <w:t>сковородинівських</w:t>
      </w:r>
      <w:proofErr w:type="spellEnd"/>
      <w:r w:rsidRPr="000459A9">
        <w:rPr>
          <w:b w:val="0"/>
          <w:bCs w:val="0"/>
          <w:color w:val="000000"/>
        </w:rPr>
        <w:t xml:space="preserve"> музеїв, зв’язком доробку спадщини письменника з різножанровою національною культурою його часу та сьогодення.</w:t>
      </w:r>
    </w:p>
    <w:p w14:paraId="0E9BBA79" w14:textId="7D21969D" w:rsidR="00C60C5A" w:rsidRPr="00380535" w:rsidRDefault="00C60C5A" w:rsidP="000459A9">
      <w:pPr>
        <w:jc w:val="both"/>
        <w:rPr>
          <w:sz w:val="16"/>
          <w:szCs w:val="16"/>
        </w:rPr>
      </w:pPr>
    </w:p>
    <w:p w14:paraId="074D78AC" w14:textId="5B6828E3" w:rsidR="007F7771" w:rsidRPr="00F55F84" w:rsidRDefault="00FF6CEF" w:rsidP="00B829E7">
      <w:pPr>
        <w:ind w:firstLine="709"/>
        <w:jc w:val="both"/>
        <w:rPr>
          <w:sz w:val="24"/>
          <w:szCs w:val="24"/>
        </w:rPr>
      </w:pPr>
      <w:r>
        <w:rPr>
          <w:b/>
          <w:sz w:val="24"/>
        </w:rPr>
        <w:t>Матеріали</w:t>
      </w:r>
      <w:r w:rsidR="00F77655">
        <w:rPr>
          <w:b/>
          <w:sz w:val="24"/>
        </w:rPr>
        <w:t xml:space="preserve"> </w:t>
      </w:r>
      <w:r>
        <w:rPr>
          <w:b/>
          <w:sz w:val="24"/>
        </w:rPr>
        <w:t>конференції</w:t>
      </w:r>
      <w:r w:rsidR="00F77655">
        <w:rPr>
          <w:b/>
          <w:sz w:val="24"/>
        </w:rPr>
        <w:t xml:space="preserve"> </w:t>
      </w:r>
      <w:r>
        <w:rPr>
          <w:b/>
          <w:sz w:val="24"/>
        </w:rPr>
        <w:t>будуть</w:t>
      </w:r>
      <w:r w:rsidR="00F77655">
        <w:rPr>
          <w:b/>
          <w:sz w:val="24"/>
        </w:rPr>
        <w:t xml:space="preserve"> </w:t>
      </w:r>
      <w:r>
        <w:rPr>
          <w:sz w:val="24"/>
        </w:rPr>
        <w:t>опубліковані</w:t>
      </w:r>
      <w:r w:rsidR="00F77655">
        <w:rPr>
          <w:sz w:val="24"/>
        </w:rPr>
        <w:t xml:space="preserve"> </w:t>
      </w:r>
      <w:r>
        <w:rPr>
          <w:sz w:val="24"/>
        </w:rPr>
        <w:t>у</w:t>
      </w:r>
      <w:r w:rsidR="00F77655">
        <w:rPr>
          <w:sz w:val="24"/>
        </w:rPr>
        <w:t xml:space="preserve"> </w:t>
      </w:r>
      <w:r>
        <w:rPr>
          <w:sz w:val="24"/>
        </w:rPr>
        <w:t>збірнику</w:t>
      </w:r>
      <w:r w:rsidR="00F77655">
        <w:rPr>
          <w:sz w:val="24"/>
        </w:rPr>
        <w:t xml:space="preserve"> </w:t>
      </w:r>
      <w:r>
        <w:rPr>
          <w:sz w:val="24"/>
        </w:rPr>
        <w:t>наукових</w:t>
      </w:r>
      <w:r w:rsidR="00F77655">
        <w:rPr>
          <w:sz w:val="24"/>
        </w:rPr>
        <w:t xml:space="preserve"> </w:t>
      </w:r>
      <w:r>
        <w:rPr>
          <w:sz w:val="24"/>
        </w:rPr>
        <w:t>праць</w:t>
      </w:r>
      <w:r w:rsidR="00F77655">
        <w:rPr>
          <w:sz w:val="24"/>
        </w:rPr>
        <w:t xml:space="preserve"> </w:t>
      </w:r>
      <w:r w:rsidRPr="00F55F84">
        <w:rPr>
          <w:sz w:val="24"/>
          <w:szCs w:val="24"/>
        </w:rPr>
        <w:t>«</w:t>
      </w:r>
      <w:r w:rsidR="000459A9" w:rsidRPr="00F55F84">
        <w:rPr>
          <w:sz w:val="24"/>
          <w:szCs w:val="24"/>
        </w:rPr>
        <w:t xml:space="preserve">Переяславські </w:t>
      </w:r>
      <w:proofErr w:type="spellStart"/>
      <w:r w:rsidR="000459A9" w:rsidRPr="00F55F84">
        <w:rPr>
          <w:sz w:val="24"/>
          <w:szCs w:val="24"/>
        </w:rPr>
        <w:t>сковородинівські</w:t>
      </w:r>
      <w:proofErr w:type="spellEnd"/>
      <w:r w:rsidR="000459A9" w:rsidRPr="00F55F84">
        <w:rPr>
          <w:sz w:val="24"/>
          <w:szCs w:val="24"/>
        </w:rPr>
        <w:t xml:space="preserve"> студії</w:t>
      </w:r>
      <w:r w:rsidRPr="00F55F84">
        <w:rPr>
          <w:sz w:val="24"/>
          <w:szCs w:val="24"/>
        </w:rPr>
        <w:t>».</w:t>
      </w:r>
    </w:p>
    <w:p w14:paraId="421B0140" w14:textId="77777777" w:rsidR="007F7771" w:rsidRDefault="00FF6CEF" w:rsidP="009E3CE9">
      <w:pPr>
        <w:pStyle w:val="a3"/>
        <w:ind w:firstLine="709"/>
        <w:jc w:val="both"/>
      </w:pPr>
      <w:r>
        <w:t>Робочі</w:t>
      </w:r>
      <w:r w:rsidR="00F77655">
        <w:t xml:space="preserve"> </w:t>
      </w:r>
      <w:r>
        <w:t>мови</w:t>
      </w:r>
      <w:r w:rsidR="00F77655">
        <w:t xml:space="preserve"> </w:t>
      </w:r>
      <w:r>
        <w:t>конференції:</w:t>
      </w:r>
      <w:r w:rsidR="000C47CD">
        <w:t xml:space="preserve"> </w:t>
      </w:r>
      <w:r>
        <w:t>українська,</w:t>
      </w:r>
      <w:r w:rsidR="00F77655">
        <w:t xml:space="preserve"> </w:t>
      </w:r>
      <w:r>
        <w:t>англійська.</w:t>
      </w:r>
    </w:p>
    <w:p w14:paraId="210BD8E2" w14:textId="77777777" w:rsidR="007F7771" w:rsidRDefault="00FF6CEF" w:rsidP="009E3CE9">
      <w:pPr>
        <w:ind w:firstLine="709"/>
        <w:jc w:val="both"/>
        <w:rPr>
          <w:sz w:val="24"/>
        </w:rPr>
      </w:pPr>
      <w:r>
        <w:rPr>
          <w:sz w:val="24"/>
        </w:rPr>
        <w:t>Усі</w:t>
      </w:r>
      <w:r w:rsidR="00F77655">
        <w:rPr>
          <w:sz w:val="24"/>
        </w:rPr>
        <w:t xml:space="preserve"> </w:t>
      </w:r>
      <w:r>
        <w:rPr>
          <w:sz w:val="24"/>
        </w:rPr>
        <w:t>учасники</w:t>
      </w:r>
      <w:r w:rsidR="00F77655">
        <w:rPr>
          <w:sz w:val="24"/>
        </w:rPr>
        <w:t xml:space="preserve"> </w:t>
      </w:r>
      <w:r>
        <w:rPr>
          <w:sz w:val="24"/>
        </w:rPr>
        <w:t>конференції</w:t>
      </w:r>
      <w:r w:rsidR="00F77655">
        <w:rPr>
          <w:sz w:val="24"/>
        </w:rPr>
        <w:t xml:space="preserve"> </w:t>
      </w:r>
      <w:r>
        <w:rPr>
          <w:sz w:val="24"/>
        </w:rPr>
        <w:t>гарантовано</w:t>
      </w:r>
      <w:r w:rsidR="00F77655">
        <w:rPr>
          <w:sz w:val="24"/>
        </w:rPr>
        <w:t xml:space="preserve"> </w:t>
      </w:r>
      <w:r>
        <w:rPr>
          <w:sz w:val="24"/>
        </w:rPr>
        <w:t>отримають</w:t>
      </w:r>
      <w:r w:rsidR="00F77655">
        <w:rPr>
          <w:sz w:val="24"/>
        </w:rPr>
        <w:t xml:space="preserve"> </w:t>
      </w:r>
      <w:r>
        <w:rPr>
          <w:b/>
          <w:sz w:val="24"/>
        </w:rPr>
        <w:t>сертифікати</w:t>
      </w:r>
      <w:r w:rsidR="00F77655">
        <w:rPr>
          <w:b/>
          <w:sz w:val="24"/>
        </w:rPr>
        <w:t xml:space="preserve"> </w:t>
      </w:r>
      <w:r>
        <w:rPr>
          <w:b/>
          <w:sz w:val="24"/>
        </w:rPr>
        <w:t>учасника</w:t>
      </w:r>
      <w:r w:rsidR="00F77655">
        <w:rPr>
          <w:b/>
          <w:sz w:val="24"/>
        </w:rPr>
        <w:t xml:space="preserve"> </w:t>
      </w:r>
      <w:r>
        <w:rPr>
          <w:sz w:val="24"/>
        </w:rPr>
        <w:t>(</w:t>
      </w:r>
      <w:r w:rsidR="00F77655">
        <w:rPr>
          <w:sz w:val="24"/>
        </w:rPr>
        <w:t xml:space="preserve">12 </w:t>
      </w:r>
      <w:r>
        <w:rPr>
          <w:sz w:val="24"/>
        </w:rPr>
        <w:t>годин,</w:t>
      </w:r>
      <w:r w:rsidR="00F77655">
        <w:rPr>
          <w:sz w:val="24"/>
        </w:rPr>
        <w:t xml:space="preserve"> </w:t>
      </w:r>
      <w:r>
        <w:rPr>
          <w:sz w:val="24"/>
        </w:rPr>
        <w:t>0,</w:t>
      </w:r>
      <w:r w:rsidR="00F77655">
        <w:rPr>
          <w:sz w:val="24"/>
        </w:rPr>
        <w:t xml:space="preserve">4 </w:t>
      </w:r>
      <w:proofErr w:type="spellStart"/>
      <w:r>
        <w:rPr>
          <w:sz w:val="24"/>
        </w:rPr>
        <w:t>кредита</w:t>
      </w:r>
      <w:proofErr w:type="spellEnd"/>
      <w:r w:rsidR="00F77655">
        <w:rPr>
          <w:sz w:val="24"/>
        </w:rPr>
        <w:t xml:space="preserve"> </w:t>
      </w:r>
      <w:r>
        <w:rPr>
          <w:sz w:val="24"/>
        </w:rPr>
        <w:t>ЄКТС).</w:t>
      </w:r>
    </w:p>
    <w:p w14:paraId="5E8C0767" w14:textId="77777777" w:rsidR="007F7771" w:rsidRPr="00380535" w:rsidRDefault="007F7771" w:rsidP="009E3CE9">
      <w:pPr>
        <w:pStyle w:val="a3"/>
        <w:ind w:firstLine="709"/>
        <w:jc w:val="both"/>
        <w:rPr>
          <w:sz w:val="16"/>
          <w:szCs w:val="16"/>
        </w:rPr>
      </w:pPr>
    </w:p>
    <w:p w14:paraId="3D04E830" w14:textId="77777777" w:rsidR="007F7771" w:rsidRDefault="00FF6CEF" w:rsidP="009E3CE9">
      <w:pPr>
        <w:pStyle w:val="1"/>
        <w:ind w:left="0" w:firstLine="709"/>
        <w:jc w:val="both"/>
      </w:pPr>
      <w:r>
        <w:t>Для</w:t>
      </w:r>
      <w:r w:rsidR="00F77655">
        <w:t xml:space="preserve"> </w:t>
      </w:r>
      <w:r>
        <w:t>участі</w:t>
      </w:r>
      <w:r w:rsidR="00F77655">
        <w:t xml:space="preserve"> </w:t>
      </w:r>
      <w:r>
        <w:t>у</w:t>
      </w:r>
      <w:r w:rsidR="00F77655">
        <w:t xml:space="preserve"> </w:t>
      </w:r>
      <w:r>
        <w:t>роботі</w:t>
      </w:r>
      <w:r w:rsidR="00F77655">
        <w:t xml:space="preserve"> </w:t>
      </w:r>
      <w:r>
        <w:t>конференції</w:t>
      </w:r>
      <w:r w:rsidR="00F77655">
        <w:t xml:space="preserve"> </w:t>
      </w:r>
      <w:r>
        <w:t>необхідно</w:t>
      </w:r>
      <w:r w:rsidR="00F77655">
        <w:t xml:space="preserve"> </w:t>
      </w:r>
      <w:r>
        <w:t>надіслати:</w:t>
      </w:r>
    </w:p>
    <w:p w14:paraId="004C5740" w14:textId="6C3BB0B5" w:rsidR="007F7771" w:rsidRPr="000459A9" w:rsidRDefault="00FF6CEF" w:rsidP="000459A9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>
        <w:t xml:space="preserve">Електронною поштою матеріали доповіді </w:t>
      </w:r>
      <w:r w:rsidR="00B829E7">
        <w:t>(</w:t>
      </w:r>
      <w:r w:rsidR="000459A9">
        <w:t>8-10</w:t>
      </w:r>
      <w:r w:rsidR="00B829E7">
        <w:t xml:space="preserve"> сторінок) </w:t>
      </w:r>
      <w:r>
        <w:t>та відомості про автора (ПІБ автора (авторів),</w:t>
      </w:r>
      <w:r w:rsidR="00F77655">
        <w:t xml:space="preserve"> </w:t>
      </w:r>
      <w:r>
        <w:t>науковий ступінь, вчене звання, посада, м</w:t>
      </w:r>
      <w:r w:rsidR="000C47CD">
        <w:t xml:space="preserve">ісце роботи або навчання, номер </w:t>
      </w:r>
      <w:r>
        <w:t>телефону) на</w:t>
      </w:r>
      <w:r w:rsidR="00F77655">
        <w:t xml:space="preserve"> </w:t>
      </w:r>
      <w:r>
        <w:t>адресу:</w:t>
      </w:r>
      <w:r w:rsidR="00F77655" w:rsidRPr="00F77655">
        <w:t xml:space="preserve"> </w:t>
      </w:r>
      <w:hyperlink r:id="rId6" w:history="1">
        <w:r w:rsidR="000459A9" w:rsidRPr="000459A9">
          <w:rPr>
            <w:rStyle w:val="a5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scovoroda2006@ukr.net</w:t>
        </w:r>
      </w:hyperlink>
      <w:r w:rsidR="000459A9" w:rsidRPr="000459A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59A9">
        <w:rPr>
          <w:b/>
          <w:bCs/>
          <w:color w:val="000000" w:themeColor="text1"/>
        </w:rPr>
        <w:t>з</w:t>
      </w:r>
      <w:r>
        <w:t xml:space="preserve"> позначкою</w:t>
      </w:r>
      <w:r w:rsidR="00F77655">
        <w:t xml:space="preserve"> </w:t>
      </w:r>
      <w:r>
        <w:t>«На</w:t>
      </w:r>
      <w:r w:rsidR="00F77655">
        <w:t xml:space="preserve"> </w:t>
      </w:r>
      <w:r>
        <w:t>конференцію».</w:t>
      </w:r>
    </w:p>
    <w:p w14:paraId="0BBBF59D" w14:textId="1261BE86" w:rsidR="007F7771" w:rsidRDefault="00FF6CEF" w:rsidP="009E3CE9">
      <w:pPr>
        <w:pStyle w:val="a3"/>
        <w:ind w:right="149" w:firstLine="709"/>
        <w:jc w:val="both"/>
      </w:pPr>
      <w:r>
        <w:t>Матеріали конференції та квитанцію про оплату необхідно надсилати одним листом,</w:t>
      </w:r>
      <w:r w:rsidR="00452AC5">
        <w:t xml:space="preserve"> </w:t>
      </w:r>
      <w:r>
        <w:t>підписувати</w:t>
      </w:r>
      <w:r w:rsidR="00452AC5">
        <w:t xml:space="preserve"> </w:t>
      </w:r>
      <w:r>
        <w:t>за</w:t>
      </w:r>
      <w:r w:rsidR="00452AC5">
        <w:t xml:space="preserve"> </w:t>
      </w:r>
      <w:r>
        <w:t>прізвищем</w:t>
      </w:r>
      <w:r w:rsidR="00452AC5">
        <w:t xml:space="preserve"> </w:t>
      </w:r>
      <w:r>
        <w:t>автора</w:t>
      </w:r>
      <w:r w:rsidR="00452AC5">
        <w:t xml:space="preserve"> </w:t>
      </w:r>
      <w:r>
        <w:t>(наприклад,</w:t>
      </w:r>
      <w:r w:rsidR="00452AC5">
        <w:t xml:space="preserve"> </w:t>
      </w:r>
      <w:r>
        <w:t>Петренко_стаття;</w:t>
      </w:r>
      <w:r w:rsidR="00452AC5">
        <w:t xml:space="preserve"> </w:t>
      </w:r>
      <w:r>
        <w:t>Петренко_заявка;</w:t>
      </w:r>
      <w:r w:rsidR="00452AC5">
        <w:t xml:space="preserve"> </w:t>
      </w:r>
      <w:r>
        <w:t>Петренко_квитанція).</w:t>
      </w:r>
    </w:p>
    <w:p w14:paraId="4AD6DEF0" w14:textId="77777777" w:rsidR="00F55F84" w:rsidRDefault="00F55F84" w:rsidP="009E3CE9">
      <w:pPr>
        <w:pStyle w:val="a3"/>
        <w:ind w:right="149" w:firstLine="709"/>
        <w:jc w:val="both"/>
      </w:pPr>
    </w:p>
    <w:p w14:paraId="44CA46D4" w14:textId="5ACF5C65" w:rsidR="007F7771" w:rsidRDefault="00FF6CEF" w:rsidP="009E3CE9">
      <w:pPr>
        <w:pStyle w:val="1"/>
        <w:ind w:left="0" w:firstLine="709"/>
        <w:jc w:val="both"/>
      </w:pPr>
      <w:r>
        <w:t>Кінцевий</w:t>
      </w:r>
      <w:r w:rsidR="00452AC5">
        <w:t xml:space="preserve"> </w:t>
      </w:r>
      <w:r>
        <w:t>термін</w:t>
      </w:r>
      <w:r w:rsidR="00452AC5">
        <w:t xml:space="preserve"> </w:t>
      </w:r>
      <w:r>
        <w:t>подачі</w:t>
      </w:r>
      <w:r w:rsidR="00452AC5">
        <w:t xml:space="preserve"> </w:t>
      </w:r>
      <w:r>
        <w:t>заявок</w:t>
      </w:r>
      <w:r w:rsidR="00452AC5">
        <w:t xml:space="preserve"> </w:t>
      </w:r>
      <w:r>
        <w:t>і</w:t>
      </w:r>
      <w:r w:rsidR="00452AC5">
        <w:t xml:space="preserve"> </w:t>
      </w:r>
      <w:r>
        <w:t>статей</w:t>
      </w:r>
      <w:r w:rsidR="00452AC5">
        <w:t xml:space="preserve"> </w:t>
      </w:r>
      <w:r>
        <w:t>–</w:t>
      </w:r>
      <w:r w:rsidR="00452AC5">
        <w:t xml:space="preserve"> </w:t>
      </w:r>
      <w:r w:rsidR="000459A9">
        <w:t>16 червня</w:t>
      </w:r>
      <w:r>
        <w:t xml:space="preserve"> 202</w:t>
      </w:r>
      <w:r w:rsidR="00EE5A65">
        <w:t>4</w:t>
      </w:r>
      <w:r w:rsidR="00452AC5">
        <w:t xml:space="preserve"> </w:t>
      </w:r>
      <w:r>
        <w:t>року</w:t>
      </w:r>
      <w:r w:rsidR="00452AC5">
        <w:t xml:space="preserve"> </w:t>
      </w:r>
      <w:r>
        <w:t>(включно).</w:t>
      </w:r>
    </w:p>
    <w:p w14:paraId="1F0BFD1D" w14:textId="77777777" w:rsidR="007F7771" w:rsidRPr="00380535" w:rsidRDefault="007F7771" w:rsidP="009E3CE9">
      <w:pPr>
        <w:pStyle w:val="a3"/>
        <w:ind w:firstLine="709"/>
        <w:jc w:val="both"/>
        <w:rPr>
          <w:b/>
          <w:sz w:val="16"/>
          <w:szCs w:val="16"/>
        </w:rPr>
      </w:pPr>
    </w:p>
    <w:p w14:paraId="29F9FE61" w14:textId="4FE5B9B7" w:rsidR="007F7771" w:rsidRDefault="00FF6CEF" w:rsidP="009E3CE9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Вимоги</w:t>
      </w:r>
      <w:r w:rsidR="00452AC5">
        <w:rPr>
          <w:b/>
          <w:sz w:val="24"/>
        </w:rPr>
        <w:t xml:space="preserve"> </w:t>
      </w:r>
      <w:r>
        <w:rPr>
          <w:b/>
          <w:sz w:val="24"/>
        </w:rPr>
        <w:t>до</w:t>
      </w:r>
      <w:r w:rsidR="00452AC5">
        <w:rPr>
          <w:b/>
          <w:sz w:val="24"/>
        </w:rPr>
        <w:t xml:space="preserve"> </w:t>
      </w:r>
      <w:r>
        <w:rPr>
          <w:b/>
          <w:sz w:val="24"/>
        </w:rPr>
        <w:t>оформлення</w:t>
      </w:r>
      <w:r w:rsidR="00452AC5">
        <w:rPr>
          <w:b/>
          <w:sz w:val="24"/>
        </w:rPr>
        <w:t xml:space="preserve"> </w:t>
      </w:r>
      <w:proofErr w:type="spellStart"/>
      <w:r w:rsidR="00D07F37">
        <w:rPr>
          <w:b/>
          <w:sz w:val="24"/>
        </w:rPr>
        <w:t>статтей</w:t>
      </w:r>
      <w:proofErr w:type="spellEnd"/>
      <w:r>
        <w:rPr>
          <w:b/>
          <w:sz w:val="24"/>
        </w:rPr>
        <w:t>:</w:t>
      </w:r>
    </w:p>
    <w:p w14:paraId="76A09598" w14:textId="0B4F842C" w:rsidR="007F7771" w:rsidRDefault="00FF6CEF" w:rsidP="009E3CE9">
      <w:pPr>
        <w:ind w:firstLine="709"/>
        <w:jc w:val="both"/>
        <w:rPr>
          <w:sz w:val="24"/>
        </w:rPr>
      </w:pPr>
      <w:r>
        <w:rPr>
          <w:sz w:val="24"/>
        </w:rPr>
        <w:t>Обсяг</w:t>
      </w:r>
      <w:r w:rsidR="00452AC5">
        <w:rPr>
          <w:sz w:val="24"/>
        </w:rPr>
        <w:t xml:space="preserve"> </w:t>
      </w:r>
      <w:r>
        <w:rPr>
          <w:sz w:val="24"/>
        </w:rPr>
        <w:t>основного</w:t>
      </w:r>
      <w:r w:rsidR="00452AC5">
        <w:rPr>
          <w:sz w:val="24"/>
        </w:rPr>
        <w:t xml:space="preserve"> </w:t>
      </w:r>
      <w:r>
        <w:rPr>
          <w:sz w:val="24"/>
        </w:rPr>
        <w:t>тексту</w:t>
      </w:r>
      <w:r w:rsidR="00452AC5">
        <w:rPr>
          <w:sz w:val="24"/>
        </w:rPr>
        <w:t xml:space="preserve"> </w:t>
      </w:r>
      <w:r>
        <w:rPr>
          <w:sz w:val="24"/>
        </w:rPr>
        <w:t>має</w:t>
      </w:r>
      <w:r w:rsidR="00452AC5">
        <w:rPr>
          <w:sz w:val="24"/>
        </w:rPr>
        <w:t xml:space="preserve"> </w:t>
      </w:r>
      <w:r>
        <w:rPr>
          <w:sz w:val="24"/>
        </w:rPr>
        <w:t>становити</w:t>
      </w:r>
      <w:r w:rsidR="00452AC5">
        <w:rPr>
          <w:sz w:val="24"/>
        </w:rPr>
        <w:t xml:space="preserve"> не більше </w:t>
      </w:r>
      <w:r w:rsidR="000459A9">
        <w:rPr>
          <w:sz w:val="24"/>
        </w:rPr>
        <w:t>10</w:t>
      </w:r>
      <w:r w:rsidR="00B829E7">
        <w:rPr>
          <w:sz w:val="24"/>
        </w:rPr>
        <w:t xml:space="preserve"> </w:t>
      </w:r>
      <w:r>
        <w:rPr>
          <w:sz w:val="24"/>
        </w:rPr>
        <w:t>сторінок.</w:t>
      </w:r>
    </w:p>
    <w:p w14:paraId="0997D791" w14:textId="77777777" w:rsidR="007F7771" w:rsidRDefault="00FF6CEF" w:rsidP="009E3CE9">
      <w:pPr>
        <w:spacing w:before="1"/>
        <w:ind w:right="87" w:firstLine="709"/>
        <w:jc w:val="both"/>
        <w:rPr>
          <w:sz w:val="24"/>
        </w:rPr>
      </w:pPr>
      <w:r>
        <w:rPr>
          <w:sz w:val="24"/>
        </w:rPr>
        <w:t xml:space="preserve">Поля: </w:t>
      </w:r>
      <w:r>
        <w:rPr>
          <w:i/>
          <w:sz w:val="24"/>
        </w:rPr>
        <w:t>нижнє</w:t>
      </w:r>
      <w:r>
        <w:rPr>
          <w:sz w:val="24"/>
        </w:rPr>
        <w:t xml:space="preserve">, </w:t>
      </w:r>
      <w:r>
        <w:rPr>
          <w:i/>
          <w:sz w:val="24"/>
        </w:rPr>
        <w:t xml:space="preserve">верхнє </w:t>
      </w:r>
      <w:r>
        <w:rPr>
          <w:sz w:val="24"/>
        </w:rPr>
        <w:t xml:space="preserve">– 2 см; </w:t>
      </w:r>
      <w:r>
        <w:rPr>
          <w:i/>
          <w:sz w:val="24"/>
        </w:rPr>
        <w:t xml:space="preserve">ліве </w:t>
      </w:r>
      <w:r>
        <w:rPr>
          <w:sz w:val="24"/>
        </w:rPr>
        <w:t xml:space="preserve">– 3 см; </w:t>
      </w:r>
      <w:r>
        <w:rPr>
          <w:i/>
          <w:sz w:val="24"/>
        </w:rPr>
        <w:t xml:space="preserve">праве </w:t>
      </w:r>
      <w:r>
        <w:rPr>
          <w:sz w:val="24"/>
        </w:rPr>
        <w:t>– 1,5 см.</w:t>
      </w:r>
      <w:r w:rsidR="00452AC5">
        <w:rPr>
          <w:sz w:val="24"/>
        </w:rPr>
        <w:t xml:space="preserve"> </w:t>
      </w:r>
      <w:r>
        <w:rPr>
          <w:sz w:val="24"/>
        </w:rPr>
        <w:t>Редактор:</w:t>
      </w:r>
      <w:r w:rsidR="00452AC5">
        <w:rPr>
          <w:sz w:val="24"/>
        </w:rPr>
        <w:t xml:space="preserve"> </w:t>
      </w:r>
      <w:r>
        <w:rPr>
          <w:sz w:val="24"/>
        </w:rPr>
        <w:t>МS Word.</w:t>
      </w:r>
    </w:p>
    <w:p w14:paraId="21358628" w14:textId="77777777" w:rsidR="007F7771" w:rsidRDefault="00FF6CEF" w:rsidP="009E3CE9">
      <w:pPr>
        <w:pStyle w:val="a3"/>
        <w:ind w:right="87" w:firstLine="709"/>
        <w:jc w:val="both"/>
      </w:pPr>
      <w:r>
        <w:t xml:space="preserve">Гарнітура: </w:t>
      </w:r>
      <w:proofErr w:type="spellStart"/>
      <w:r>
        <w:t>Times</w:t>
      </w:r>
      <w:proofErr w:type="spellEnd"/>
      <w:r w:rsidR="00452AC5">
        <w:t xml:space="preserve"> </w:t>
      </w:r>
      <w:proofErr w:type="spellStart"/>
      <w:r>
        <w:t>New</w:t>
      </w:r>
      <w:proofErr w:type="spellEnd"/>
      <w:r w:rsidR="00452AC5">
        <w:t xml:space="preserve"> </w:t>
      </w:r>
      <w:proofErr w:type="spellStart"/>
      <w:r>
        <w:t>Roman</w:t>
      </w:r>
      <w:proofErr w:type="spellEnd"/>
      <w:r>
        <w:t xml:space="preserve">, </w:t>
      </w:r>
      <w:r>
        <w:rPr>
          <w:i/>
        </w:rPr>
        <w:t xml:space="preserve">кегель </w:t>
      </w:r>
      <w:r>
        <w:t xml:space="preserve">(розмір) 14, </w:t>
      </w:r>
      <w:r>
        <w:rPr>
          <w:i/>
        </w:rPr>
        <w:t xml:space="preserve">інтервал </w:t>
      </w:r>
      <w:r>
        <w:t>– 1,5.</w:t>
      </w:r>
      <w:r w:rsidR="000C47CD">
        <w:t xml:space="preserve"> </w:t>
      </w:r>
      <w:r>
        <w:t>Текст</w:t>
      </w:r>
      <w:r w:rsidR="00452AC5">
        <w:t xml:space="preserve"> </w:t>
      </w:r>
      <w:r>
        <w:t>набирається без</w:t>
      </w:r>
      <w:r w:rsidR="00452AC5">
        <w:t xml:space="preserve"> </w:t>
      </w:r>
      <w:r>
        <w:t>переносів.</w:t>
      </w:r>
    </w:p>
    <w:p w14:paraId="1D687404" w14:textId="77777777" w:rsidR="00452AC5" w:rsidRDefault="00FF6CEF" w:rsidP="009E3CE9">
      <w:pPr>
        <w:pStyle w:val="a3"/>
        <w:ind w:right="-55" w:firstLine="709"/>
        <w:jc w:val="both"/>
      </w:pPr>
      <w:r>
        <w:t>Щодо символів: у тексті необхідно використовувати лапки лише такого зразку: «»,</w:t>
      </w:r>
      <w:r w:rsidR="00AD240A">
        <w:t xml:space="preserve"> </w:t>
      </w:r>
      <w:r>
        <w:t>тире: «–». Не потрібно ставити зайві пробіли, особливо перед квадратними чи круглими</w:t>
      </w:r>
      <w:r w:rsidR="00452AC5">
        <w:t xml:space="preserve"> </w:t>
      </w:r>
      <w:r>
        <w:t>дужками,</w:t>
      </w:r>
      <w:r w:rsidR="00452AC5">
        <w:t xml:space="preserve"> </w:t>
      </w:r>
      <w:r>
        <w:t>а</w:t>
      </w:r>
      <w:r w:rsidR="00452AC5">
        <w:t xml:space="preserve"> </w:t>
      </w:r>
      <w:r>
        <w:t>також</w:t>
      </w:r>
      <w:r w:rsidR="00452AC5">
        <w:t xml:space="preserve"> </w:t>
      </w:r>
      <w:r>
        <w:t>у</w:t>
      </w:r>
      <w:r w:rsidR="00452AC5">
        <w:t xml:space="preserve"> </w:t>
      </w:r>
      <w:r>
        <w:t>них.</w:t>
      </w:r>
      <w:r w:rsidR="00452AC5">
        <w:t xml:space="preserve"> </w:t>
      </w:r>
      <w:r>
        <w:t>Для</w:t>
      </w:r>
      <w:r w:rsidR="00452AC5">
        <w:t xml:space="preserve"> </w:t>
      </w:r>
      <w:r>
        <w:t>запобігання</w:t>
      </w:r>
      <w:r w:rsidR="00452AC5">
        <w:t xml:space="preserve"> </w:t>
      </w:r>
      <w:r>
        <w:t>цього</w:t>
      </w:r>
      <w:r w:rsidR="00452AC5">
        <w:t xml:space="preserve"> </w:t>
      </w:r>
      <w:r>
        <w:t>потрібно</w:t>
      </w:r>
      <w:r w:rsidR="00452AC5">
        <w:t xml:space="preserve"> </w:t>
      </w:r>
      <w:r>
        <w:t>використовувати</w:t>
      </w:r>
      <w:r w:rsidR="00452AC5">
        <w:t xml:space="preserve"> </w:t>
      </w:r>
      <w:r>
        <w:t>функцію</w:t>
      </w:r>
      <w:r w:rsidR="00452AC5">
        <w:t xml:space="preserve"> </w:t>
      </w:r>
      <w:r>
        <w:t>«Недруковані</w:t>
      </w:r>
      <w:r w:rsidR="009E3CE9">
        <w:t xml:space="preserve"> </w:t>
      </w:r>
      <w:r>
        <w:t>знаки».</w:t>
      </w:r>
    </w:p>
    <w:p w14:paraId="4B377BDE" w14:textId="77777777" w:rsidR="007F7771" w:rsidRDefault="00FF6CEF" w:rsidP="009E3CE9">
      <w:pPr>
        <w:pStyle w:val="a3"/>
        <w:ind w:firstLine="709"/>
        <w:jc w:val="both"/>
      </w:pPr>
      <w:r>
        <w:t>Таблиці</w:t>
      </w:r>
      <w:r w:rsidR="00452AC5">
        <w:t xml:space="preserve"> </w:t>
      </w:r>
      <w:r>
        <w:t>в</w:t>
      </w:r>
      <w:r w:rsidR="00452AC5">
        <w:t xml:space="preserve"> </w:t>
      </w:r>
      <w:r>
        <w:t>тексті</w:t>
      </w:r>
      <w:r w:rsidR="00452AC5">
        <w:t xml:space="preserve"> </w:t>
      </w:r>
      <w:r>
        <w:t>мають</w:t>
      </w:r>
      <w:r w:rsidR="00452AC5">
        <w:t xml:space="preserve"> </w:t>
      </w:r>
      <w:r>
        <w:t>бути</w:t>
      </w:r>
      <w:r w:rsidR="00452AC5">
        <w:t xml:space="preserve"> </w:t>
      </w:r>
      <w:r>
        <w:t>виконані</w:t>
      </w:r>
      <w:r w:rsidR="00452AC5">
        <w:t xml:space="preserve"> </w:t>
      </w:r>
      <w:r>
        <w:t>у</w:t>
      </w:r>
      <w:r w:rsidR="00452AC5">
        <w:t xml:space="preserve"> </w:t>
      </w:r>
      <w:r>
        <w:t>форматі</w:t>
      </w:r>
      <w:r w:rsidR="00452AC5">
        <w:t xml:space="preserve"> </w:t>
      </w:r>
      <w:r>
        <w:t>Excel</w:t>
      </w:r>
      <w:r w:rsidR="00452AC5">
        <w:t xml:space="preserve"> </w:t>
      </w:r>
      <w:r>
        <w:t>або</w:t>
      </w:r>
      <w:r w:rsidR="00452AC5">
        <w:t xml:space="preserve"> </w:t>
      </w:r>
      <w:r>
        <w:t>Word</w:t>
      </w:r>
      <w:r w:rsidR="00452AC5">
        <w:t xml:space="preserve"> </w:t>
      </w:r>
      <w:r>
        <w:t>без</w:t>
      </w:r>
      <w:r w:rsidR="00452AC5">
        <w:t xml:space="preserve"> </w:t>
      </w:r>
      <w:r>
        <w:t>заливання.</w:t>
      </w:r>
      <w:r w:rsidR="00452AC5">
        <w:t xml:space="preserve"> </w:t>
      </w:r>
      <w:r>
        <w:t>Малюнки, виконані</w:t>
      </w:r>
      <w:r w:rsidR="00452AC5">
        <w:t xml:space="preserve"> </w:t>
      </w:r>
      <w:r>
        <w:t>у Word, мають бути</w:t>
      </w:r>
      <w:r w:rsidR="00452AC5">
        <w:t xml:space="preserve"> </w:t>
      </w:r>
      <w:r>
        <w:t>згруповані і являти собою один графічний об’єкт.</w:t>
      </w:r>
      <w:r w:rsidR="00452AC5">
        <w:t xml:space="preserve"> </w:t>
      </w:r>
      <w:r>
        <w:t>Усі</w:t>
      </w:r>
      <w:r w:rsidR="00452AC5">
        <w:t xml:space="preserve"> </w:t>
      </w:r>
      <w:r>
        <w:t>ілюстрації</w:t>
      </w:r>
      <w:r w:rsidR="00452AC5">
        <w:t xml:space="preserve"> </w:t>
      </w:r>
      <w:r>
        <w:t>треба подавати</w:t>
      </w:r>
      <w:r w:rsidR="00452AC5">
        <w:t xml:space="preserve"> </w:t>
      </w:r>
      <w:r>
        <w:t>в чорно-білому</w:t>
      </w:r>
      <w:r w:rsidR="00452AC5">
        <w:t xml:space="preserve"> </w:t>
      </w:r>
      <w:r>
        <w:t>варіанті</w:t>
      </w:r>
      <w:r w:rsidR="00452AC5">
        <w:t xml:space="preserve"> </w:t>
      </w:r>
      <w:r>
        <w:t>або</w:t>
      </w:r>
      <w:r w:rsidR="00452AC5">
        <w:t xml:space="preserve"> </w:t>
      </w:r>
      <w:r>
        <w:t>у</w:t>
      </w:r>
      <w:r w:rsidR="00452AC5">
        <w:t xml:space="preserve"> </w:t>
      </w:r>
      <w:r>
        <w:t>градаціях</w:t>
      </w:r>
      <w:r w:rsidR="00452AC5">
        <w:t xml:space="preserve"> </w:t>
      </w:r>
      <w:r>
        <w:t>сірого кольору.</w:t>
      </w:r>
    </w:p>
    <w:p w14:paraId="2A97D941" w14:textId="77777777" w:rsidR="007F7771" w:rsidRDefault="00FF6CEF" w:rsidP="009E3CE9">
      <w:pPr>
        <w:pStyle w:val="a3"/>
        <w:spacing w:before="1"/>
        <w:ind w:right="107" w:firstLine="709"/>
        <w:jc w:val="both"/>
      </w:pPr>
      <w:r>
        <w:t>Цитування та внутрішньо</w:t>
      </w:r>
      <w:r w:rsidR="009E3CE9">
        <w:t>-</w:t>
      </w:r>
      <w:r>
        <w:t>текстове посилання на літературні джерела здійснюються за</w:t>
      </w:r>
      <w:r w:rsidR="00175664">
        <w:t xml:space="preserve"> </w:t>
      </w:r>
      <w:r>
        <w:lastRenderedPageBreak/>
        <w:t>стилем</w:t>
      </w:r>
      <w:r w:rsidR="00452AC5">
        <w:t xml:space="preserve"> </w:t>
      </w:r>
      <w:r>
        <w:t>АРА,</w:t>
      </w:r>
      <w:r w:rsidR="00452AC5">
        <w:t xml:space="preserve"> </w:t>
      </w:r>
      <w:r>
        <w:t>наприклад</w:t>
      </w:r>
      <w:r w:rsidR="00452AC5">
        <w:t xml:space="preserve"> </w:t>
      </w:r>
      <w:r>
        <w:t>(Петренко,</w:t>
      </w:r>
      <w:r w:rsidR="00452AC5">
        <w:t xml:space="preserve"> </w:t>
      </w:r>
      <w:r>
        <w:t>2008);</w:t>
      </w:r>
      <w:r w:rsidR="00452AC5">
        <w:t xml:space="preserve"> </w:t>
      </w:r>
      <w:r>
        <w:t>якщо</w:t>
      </w:r>
      <w:r w:rsidR="00452AC5">
        <w:t xml:space="preserve"> </w:t>
      </w:r>
      <w:r>
        <w:t>зазначається</w:t>
      </w:r>
      <w:r w:rsidR="00452AC5">
        <w:t xml:space="preserve"> </w:t>
      </w:r>
      <w:r>
        <w:t>сторінка</w:t>
      </w:r>
      <w:r w:rsidR="00452AC5">
        <w:t xml:space="preserve"> </w:t>
      </w:r>
      <w:r>
        <w:t>джерела,</w:t>
      </w:r>
      <w:r w:rsidR="00452AC5">
        <w:t xml:space="preserve"> </w:t>
      </w:r>
      <w:r>
        <w:t>то</w:t>
      </w:r>
      <w:r w:rsidR="00452AC5">
        <w:t xml:space="preserve"> </w:t>
      </w:r>
      <w:r>
        <w:t>вона</w:t>
      </w:r>
      <w:r w:rsidR="00452AC5">
        <w:t xml:space="preserve"> </w:t>
      </w:r>
      <w:r>
        <w:t>подається</w:t>
      </w:r>
      <w:r w:rsidR="00452AC5">
        <w:t xml:space="preserve"> </w:t>
      </w:r>
      <w:r>
        <w:t>через</w:t>
      </w:r>
      <w:r w:rsidR="00452AC5">
        <w:t xml:space="preserve"> </w:t>
      </w:r>
      <w:r>
        <w:t>двокрапку, наприклад</w:t>
      </w:r>
      <w:r w:rsidR="00452AC5">
        <w:t xml:space="preserve"> </w:t>
      </w:r>
      <w:r>
        <w:t>(Петренко, 2008: 125).</w:t>
      </w:r>
    </w:p>
    <w:p w14:paraId="1E7651C8" w14:textId="77777777" w:rsidR="007F7771" w:rsidRDefault="00FF6CEF" w:rsidP="009E3CE9">
      <w:pPr>
        <w:pStyle w:val="a3"/>
        <w:ind w:right="109" w:firstLine="709"/>
        <w:jc w:val="both"/>
      </w:pPr>
      <w:r>
        <w:t>Література</w:t>
      </w:r>
      <w:r w:rsidR="00452AC5">
        <w:t xml:space="preserve"> </w:t>
      </w:r>
      <w:r>
        <w:t>оформлюється</w:t>
      </w:r>
      <w:r w:rsidR="00452AC5">
        <w:t xml:space="preserve"> </w:t>
      </w:r>
      <w:r>
        <w:t>відповідно</w:t>
      </w:r>
      <w:r w:rsidR="00452AC5">
        <w:t xml:space="preserve"> </w:t>
      </w:r>
      <w:r>
        <w:t>до</w:t>
      </w:r>
      <w:r w:rsidR="00452AC5">
        <w:t xml:space="preserve"> </w:t>
      </w:r>
      <w:r>
        <w:t>вимог</w:t>
      </w:r>
      <w:r w:rsidR="00452AC5">
        <w:t xml:space="preserve"> </w:t>
      </w:r>
      <w:r>
        <w:t>«ДСТУ</w:t>
      </w:r>
      <w:r w:rsidR="00452AC5">
        <w:t xml:space="preserve"> </w:t>
      </w:r>
      <w:r>
        <w:t>8302:</w:t>
      </w:r>
      <w:r w:rsidR="00452AC5">
        <w:t xml:space="preserve"> </w:t>
      </w:r>
      <w:r>
        <w:t>2015.</w:t>
      </w:r>
      <w:r w:rsidR="00452AC5">
        <w:t xml:space="preserve"> </w:t>
      </w:r>
      <w:r>
        <w:t>Бібліографічне</w:t>
      </w:r>
      <w:r w:rsidR="00452AC5">
        <w:t xml:space="preserve"> </w:t>
      </w:r>
      <w:r>
        <w:t>посилання.</w:t>
      </w:r>
      <w:r w:rsidR="00452AC5">
        <w:t xml:space="preserve"> </w:t>
      </w:r>
      <w:r>
        <w:t>Загальні</w:t>
      </w:r>
      <w:r w:rsidR="00452AC5">
        <w:t xml:space="preserve"> </w:t>
      </w:r>
      <w:r>
        <w:t>положення та</w:t>
      </w:r>
      <w:r w:rsidR="00452AC5">
        <w:t xml:space="preserve"> </w:t>
      </w:r>
      <w:r>
        <w:t>правила</w:t>
      </w:r>
      <w:r w:rsidR="00452AC5">
        <w:t xml:space="preserve"> </w:t>
      </w:r>
      <w:r>
        <w:t>складання», що</w:t>
      </w:r>
      <w:r w:rsidR="00452AC5">
        <w:t xml:space="preserve"> </w:t>
      </w:r>
      <w:r>
        <w:t>вступив</w:t>
      </w:r>
      <w:r w:rsidR="00452AC5">
        <w:t xml:space="preserve"> </w:t>
      </w:r>
      <w:r>
        <w:t>в</w:t>
      </w:r>
      <w:r w:rsidR="00452AC5">
        <w:t xml:space="preserve"> </w:t>
      </w:r>
      <w:r>
        <w:t>дію</w:t>
      </w:r>
      <w:r w:rsidR="00452AC5">
        <w:t xml:space="preserve"> </w:t>
      </w:r>
      <w:r>
        <w:t>01.07.2016 р.</w:t>
      </w:r>
    </w:p>
    <w:p w14:paraId="3C2C1DDA" w14:textId="77777777" w:rsidR="007F7771" w:rsidRDefault="007F7771">
      <w:pPr>
        <w:pStyle w:val="a3"/>
        <w:spacing w:before="11"/>
        <w:rPr>
          <w:sz w:val="23"/>
        </w:rPr>
      </w:pPr>
    </w:p>
    <w:p w14:paraId="038216E1" w14:textId="77777777" w:rsidR="007F7771" w:rsidRDefault="00FF6CEF">
      <w:pPr>
        <w:pStyle w:val="1"/>
        <w:ind w:right="427"/>
      </w:pPr>
      <w:r>
        <w:t>ЗРАЗОК</w:t>
      </w:r>
      <w:r w:rsidR="00452AC5">
        <w:t xml:space="preserve"> </w:t>
      </w:r>
      <w:r>
        <w:t>ОФОРМЛЕННЯ</w:t>
      </w:r>
      <w:r w:rsidR="00452AC5">
        <w:t xml:space="preserve"> </w:t>
      </w:r>
      <w:r>
        <w:t>СТАТТІ</w:t>
      </w:r>
    </w:p>
    <w:p w14:paraId="30B471AF" w14:textId="77777777" w:rsidR="007F7771" w:rsidRDefault="007F7771">
      <w:pPr>
        <w:pStyle w:val="a3"/>
        <w:rPr>
          <w:b/>
        </w:rPr>
      </w:pPr>
    </w:p>
    <w:p w14:paraId="157A060B" w14:textId="77777777" w:rsidR="007F7771" w:rsidRDefault="00FF6CEF">
      <w:pPr>
        <w:ind w:left="496" w:right="928"/>
        <w:jc w:val="center"/>
        <w:rPr>
          <w:b/>
          <w:i/>
          <w:sz w:val="24"/>
        </w:rPr>
      </w:pPr>
      <w:r>
        <w:rPr>
          <w:b/>
          <w:i/>
          <w:sz w:val="24"/>
        </w:rPr>
        <w:t>Назва</w:t>
      </w:r>
      <w:r w:rsidR="00452AC5">
        <w:rPr>
          <w:b/>
          <w:i/>
          <w:sz w:val="24"/>
        </w:rPr>
        <w:t xml:space="preserve"> </w:t>
      </w:r>
      <w:r>
        <w:rPr>
          <w:b/>
          <w:i/>
          <w:sz w:val="24"/>
        </w:rPr>
        <w:t>секції</w:t>
      </w:r>
    </w:p>
    <w:p w14:paraId="054681B5" w14:textId="77777777" w:rsidR="007F7771" w:rsidRDefault="007F7771">
      <w:pPr>
        <w:pStyle w:val="a3"/>
        <w:rPr>
          <w:b/>
          <w:i/>
        </w:rPr>
      </w:pPr>
    </w:p>
    <w:p w14:paraId="7CEAA895" w14:textId="77777777" w:rsidR="007F7771" w:rsidRDefault="00FF6CEF">
      <w:pPr>
        <w:ind w:left="5037"/>
        <w:rPr>
          <w:b/>
          <w:i/>
          <w:sz w:val="24"/>
        </w:rPr>
      </w:pPr>
      <w:r>
        <w:rPr>
          <w:b/>
          <w:i/>
          <w:sz w:val="24"/>
        </w:rPr>
        <w:t>Петро</w:t>
      </w:r>
      <w:r w:rsidR="00452AC5">
        <w:rPr>
          <w:b/>
          <w:i/>
          <w:sz w:val="24"/>
        </w:rPr>
        <w:t xml:space="preserve"> </w:t>
      </w:r>
      <w:r>
        <w:rPr>
          <w:b/>
          <w:i/>
          <w:sz w:val="24"/>
        </w:rPr>
        <w:t>Петренко</w:t>
      </w:r>
    </w:p>
    <w:p w14:paraId="5152664C" w14:textId="77777777" w:rsidR="007F7771" w:rsidRDefault="00FF6CEF">
      <w:pPr>
        <w:ind w:left="5037" w:right="772"/>
        <w:rPr>
          <w:i/>
          <w:sz w:val="24"/>
        </w:rPr>
      </w:pPr>
      <w:r>
        <w:rPr>
          <w:i/>
          <w:sz w:val="24"/>
        </w:rPr>
        <w:t xml:space="preserve">кандидат </w:t>
      </w:r>
      <w:r w:rsidR="00452AC5">
        <w:rPr>
          <w:i/>
          <w:sz w:val="24"/>
        </w:rPr>
        <w:t>філософських</w:t>
      </w:r>
      <w:r>
        <w:rPr>
          <w:i/>
          <w:sz w:val="24"/>
        </w:rPr>
        <w:t xml:space="preserve"> наук, доцент,</w:t>
      </w:r>
      <w:r w:rsidR="00452AC5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доцент</w:t>
      </w:r>
      <w:proofErr w:type="spellEnd"/>
      <w:r>
        <w:rPr>
          <w:i/>
          <w:sz w:val="24"/>
        </w:rPr>
        <w:t xml:space="preserve"> кафедри </w:t>
      </w:r>
      <w:r w:rsidR="00452AC5">
        <w:rPr>
          <w:i/>
          <w:sz w:val="24"/>
        </w:rPr>
        <w:t xml:space="preserve">філософії і соціальної антропології імені професора І.П.Стогнія </w:t>
      </w:r>
    </w:p>
    <w:p w14:paraId="612B4959" w14:textId="77777777" w:rsidR="007F7771" w:rsidRDefault="00FF6CEF">
      <w:pPr>
        <w:ind w:left="5037" w:right="1218"/>
        <w:rPr>
          <w:i/>
          <w:sz w:val="24"/>
        </w:rPr>
      </w:pPr>
      <w:r>
        <w:rPr>
          <w:i/>
          <w:sz w:val="24"/>
        </w:rPr>
        <w:t>Університету Григорія Сковороди в</w:t>
      </w:r>
      <w:r w:rsidR="00452AC5">
        <w:rPr>
          <w:i/>
          <w:sz w:val="24"/>
        </w:rPr>
        <w:t xml:space="preserve"> </w:t>
      </w:r>
      <w:r>
        <w:rPr>
          <w:i/>
          <w:sz w:val="24"/>
        </w:rPr>
        <w:t>Переяславі</w:t>
      </w:r>
    </w:p>
    <w:p w14:paraId="54A9D012" w14:textId="77777777" w:rsidR="007F7771" w:rsidRDefault="00FF6CEF">
      <w:pPr>
        <w:ind w:left="5037"/>
        <w:rPr>
          <w:i/>
          <w:sz w:val="24"/>
        </w:rPr>
      </w:pPr>
      <w:r>
        <w:rPr>
          <w:i/>
          <w:sz w:val="24"/>
        </w:rPr>
        <w:t>Україна,</w:t>
      </w:r>
      <w:r w:rsidR="00452AC5">
        <w:rPr>
          <w:i/>
          <w:sz w:val="24"/>
        </w:rPr>
        <w:t xml:space="preserve"> </w:t>
      </w:r>
      <w:r>
        <w:rPr>
          <w:i/>
          <w:sz w:val="24"/>
        </w:rPr>
        <w:t>Переяслав</w:t>
      </w:r>
    </w:p>
    <w:p w14:paraId="11A01C3B" w14:textId="77777777" w:rsidR="007F7771" w:rsidRDefault="007F7771">
      <w:pPr>
        <w:pStyle w:val="a3"/>
        <w:rPr>
          <w:i/>
        </w:rPr>
      </w:pPr>
    </w:p>
    <w:p w14:paraId="4667C72B" w14:textId="77777777" w:rsidR="007F7771" w:rsidRDefault="00FF6CEF">
      <w:pPr>
        <w:pStyle w:val="1"/>
        <w:ind w:right="425"/>
      </w:pPr>
      <w:r>
        <w:t>ФОРМУВАННЯ ІНФОРМАЦІЙНОЇ КОМПЕТЕНТНОСТІ ЗДОБУВАЧІВ ВИЩОЇ</w:t>
      </w:r>
      <w:r w:rsidR="00452AC5">
        <w:t xml:space="preserve"> </w:t>
      </w:r>
      <w:r>
        <w:t>ОСВІТИ</w:t>
      </w:r>
      <w:r w:rsidR="00452AC5">
        <w:t xml:space="preserve"> </w:t>
      </w:r>
      <w:r>
        <w:t>В</w:t>
      </w:r>
      <w:r w:rsidR="00452AC5">
        <w:t xml:space="preserve"> </w:t>
      </w:r>
      <w:r>
        <w:t>ПРОЦЕСІ ПРОФЕСІЙНОЇ ПІДГОТОВКИ</w:t>
      </w:r>
    </w:p>
    <w:p w14:paraId="16509E41" w14:textId="77777777" w:rsidR="007F7771" w:rsidRDefault="007F7771">
      <w:pPr>
        <w:pStyle w:val="a3"/>
        <w:rPr>
          <w:b/>
        </w:rPr>
      </w:pPr>
    </w:p>
    <w:p w14:paraId="2DD3F117" w14:textId="53F89810" w:rsidR="007F7771" w:rsidRDefault="00FF6CEF">
      <w:pPr>
        <w:pStyle w:val="a3"/>
        <w:spacing w:before="1"/>
        <w:ind w:left="496" w:right="430"/>
        <w:jc w:val="center"/>
      </w:pPr>
      <w:r>
        <w:t>Текст</w:t>
      </w:r>
      <w:r w:rsidR="00452AC5">
        <w:t xml:space="preserve"> </w:t>
      </w:r>
      <w:r>
        <w:t>наукової</w:t>
      </w:r>
      <w:r w:rsidR="00452AC5">
        <w:t xml:space="preserve"> </w:t>
      </w:r>
      <w:r>
        <w:t>статті</w:t>
      </w:r>
      <w:r w:rsidR="00452AC5">
        <w:t xml:space="preserve"> </w:t>
      </w:r>
      <w:r>
        <w:t>до</w:t>
      </w:r>
      <w:r w:rsidR="00452AC5">
        <w:t xml:space="preserve"> </w:t>
      </w:r>
      <w:r w:rsidR="000459A9">
        <w:t>10</w:t>
      </w:r>
      <w:r w:rsidR="00452AC5">
        <w:t xml:space="preserve"> </w:t>
      </w:r>
      <w:r>
        <w:t>сторінок</w:t>
      </w:r>
    </w:p>
    <w:p w14:paraId="36D4D227" w14:textId="77777777" w:rsidR="007F7771" w:rsidRDefault="007F7771">
      <w:pPr>
        <w:pStyle w:val="a3"/>
        <w:spacing w:before="11"/>
        <w:rPr>
          <w:sz w:val="23"/>
        </w:rPr>
      </w:pPr>
    </w:p>
    <w:p w14:paraId="1D8EF0FF" w14:textId="77777777" w:rsidR="007F7771" w:rsidRDefault="00FF6CEF">
      <w:pPr>
        <w:pStyle w:val="1"/>
        <w:ind w:left="3412"/>
        <w:jc w:val="both"/>
      </w:pPr>
      <w:r>
        <w:t>Список</w:t>
      </w:r>
      <w:r w:rsidR="00452AC5">
        <w:t xml:space="preserve"> </w:t>
      </w:r>
      <w:r>
        <w:t>використаних</w:t>
      </w:r>
      <w:r w:rsidR="00452AC5">
        <w:t xml:space="preserve"> </w:t>
      </w:r>
      <w:r>
        <w:t>джерел</w:t>
      </w:r>
    </w:p>
    <w:p w14:paraId="0FC01D6A" w14:textId="38585706" w:rsidR="007F7771" w:rsidRDefault="00F55F84">
      <w:pPr>
        <w:pStyle w:val="a4"/>
        <w:numPr>
          <w:ilvl w:val="0"/>
          <w:numId w:val="1"/>
        </w:numPr>
        <w:tabs>
          <w:tab w:val="left" w:pos="1097"/>
        </w:tabs>
        <w:ind w:firstLine="439"/>
        <w:rPr>
          <w:sz w:val="24"/>
        </w:rPr>
      </w:pPr>
      <w:r>
        <w:rPr>
          <w:sz w:val="24"/>
        </w:rPr>
        <w:t>Марченко О.</w:t>
      </w:r>
      <w:r w:rsidR="00452AC5">
        <w:rPr>
          <w:sz w:val="24"/>
        </w:rPr>
        <w:t xml:space="preserve"> </w:t>
      </w:r>
      <w:r w:rsidR="00FF6CEF">
        <w:rPr>
          <w:sz w:val="24"/>
        </w:rPr>
        <w:t>(2016).</w:t>
      </w:r>
      <w:r w:rsidR="00452AC5">
        <w:rPr>
          <w:sz w:val="24"/>
        </w:rPr>
        <w:t xml:space="preserve"> </w:t>
      </w:r>
      <w:r w:rsidR="00FF6CEF">
        <w:rPr>
          <w:sz w:val="24"/>
        </w:rPr>
        <w:t>Вплив</w:t>
      </w:r>
      <w:r w:rsidR="00452AC5">
        <w:rPr>
          <w:sz w:val="24"/>
        </w:rPr>
        <w:t xml:space="preserve"> </w:t>
      </w:r>
      <w:r w:rsidR="00FF6CEF">
        <w:rPr>
          <w:sz w:val="24"/>
        </w:rPr>
        <w:t>інформаційно-комунікаційних</w:t>
      </w:r>
      <w:r w:rsidR="00452AC5">
        <w:rPr>
          <w:sz w:val="24"/>
        </w:rPr>
        <w:t xml:space="preserve"> </w:t>
      </w:r>
      <w:r w:rsidR="00FF6CEF">
        <w:rPr>
          <w:sz w:val="24"/>
        </w:rPr>
        <w:t>технологій</w:t>
      </w:r>
      <w:r w:rsidR="00452AC5">
        <w:rPr>
          <w:sz w:val="24"/>
        </w:rPr>
        <w:t xml:space="preserve"> </w:t>
      </w:r>
      <w:r w:rsidR="00FF6CEF">
        <w:rPr>
          <w:sz w:val="24"/>
        </w:rPr>
        <w:t>на</w:t>
      </w:r>
      <w:r w:rsidR="00452AC5">
        <w:rPr>
          <w:sz w:val="24"/>
        </w:rPr>
        <w:t xml:space="preserve"> </w:t>
      </w:r>
      <w:r w:rsidR="00FF6CEF">
        <w:rPr>
          <w:sz w:val="24"/>
        </w:rPr>
        <w:t>соціально-економічні</w:t>
      </w:r>
      <w:r w:rsidR="00452AC5">
        <w:rPr>
          <w:sz w:val="24"/>
        </w:rPr>
        <w:t xml:space="preserve"> </w:t>
      </w:r>
      <w:r w:rsidR="00FF6CEF">
        <w:rPr>
          <w:sz w:val="24"/>
        </w:rPr>
        <w:t>процеси</w:t>
      </w:r>
      <w:r w:rsidR="00452AC5">
        <w:rPr>
          <w:sz w:val="24"/>
        </w:rPr>
        <w:t xml:space="preserve"> </w:t>
      </w:r>
      <w:r w:rsidR="00FF6CEF">
        <w:rPr>
          <w:sz w:val="24"/>
        </w:rPr>
        <w:t>у</w:t>
      </w:r>
      <w:r w:rsidR="00452AC5">
        <w:rPr>
          <w:sz w:val="24"/>
        </w:rPr>
        <w:t xml:space="preserve"> </w:t>
      </w:r>
      <w:r w:rsidR="00FF6CEF">
        <w:rPr>
          <w:sz w:val="24"/>
        </w:rPr>
        <w:t>демократичному</w:t>
      </w:r>
      <w:r w:rsidR="00452AC5">
        <w:rPr>
          <w:sz w:val="24"/>
        </w:rPr>
        <w:t xml:space="preserve"> </w:t>
      </w:r>
      <w:r w:rsidR="00FF6CEF">
        <w:rPr>
          <w:sz w:val="24"/>
        </w:rPr>
        <w:t>суспільстві.</w:t>
      </w:r>
      <w:r w:rsidR="00452AC5">
        <w:rPr>
          <w:sz w:val="24"/>
        </w:rPr>
        <w:t xml:space="preserve"> </w:t>
      </w:r>
      <w:r w:rsidR="00FF6CEF">
        <w:rPr>
          <w:sz w:val="24"/>
        </w:rPr>
        <w:t>«</w:t>
      </w:r>
      <w:proofErr w:type="spellStart"/>
      <w:r w:rsidR="00FF6CEF">
        <w:rPr>
          <w:sz w:val="24"/>
        </w:rPr>
        <w:t>Society</w:t>
      </w:r>
      <w:proofErr w:type="spellEnd"/>
      <w:r w:rsidR="00FF6CEF">
        <w:rPr>
          <w:sz w:val="24"/>
        </w:rPr>
        <w:t>.</w:t>
      </w:r>
      <w:r w:rsidR="00452AC5">
        <w:rPr>
          <w:sz w:val="24"/>
        </w:rPr>
        <w:t xml:space="preserve"> </w:t>
      </w:r>
      <w:proofErr w:type="spellStart"/>
      <w:r w:rsidR="00FF6CEF">
        <w:rPr>
          <w:sz w:val="24"/>
        </w:rPr>
        <w:t>Document</w:t>
      </w:r>
      <w:proofErr w:type="spellEnd"/>
      <w:r w:rsidR="00FF6CEF">
        <w:rPr>
          <w:sz w:val="24"/>
        </w:rPr>
        <w:t>.</w:t>
      </w:r>
      <w:r w:rsidR="00452AC5">
        <w:rPr>
          <w:sz w:val="24"/>
        </w:rPr>
        <w:t xml:space="preserve"> </w:t>
      </w:r>
      <w:proofErr w:type="spellStart"/>
      <w:r w:rsidR="00FF6CEF">
        <w:rPr>
          <w:sz w:val="24"/>
        </w:rPr>
        <w:t>Communication</w:t>
      </w:r>
      <w:proofErr w:type="spellEnd"/>
      <w:r w:rsidR="00FF6CEF">
        <w:rPr>
          <w:sz w:val="24"/>
        </w:rPr>
        <w:t>».</w:t>
      </w:r>
    </w:p>
    <w:p w14:paraId="58351684" w14:textId="77777777" w:rsidR="007F7771" w:rsidRDefault="00FF6CEF">
      <w:pPr>
        <w:pStyle w:val="a3"/>
        <w:ind w:left="218" w:right="150"/>
        <w:jc w:val="both"/>
      </w:pPr>
      <w:r>
        <w:t>«Соціум.</w:t>
      </w:r>
      <w:r w:rsidR="00452AC5">
        <w:t xml:space="preserve"> </w:t>
      </w:r>
      <w:r>
        <w:t>Документ.</w:t>
      </w:r>
      <w:r w:rsidR="00452AC5">
        <w:t xml:space="preserve"> </w:t>
      </w:r>
      <w:r>
        <w:t>Комунікація»,</w:t>
      </w:r>
      <w:r w:rsidR="00452AC5">
        <w:t xml:space="preserve"> </w:t>
      </w:r>
      <w:r>
        <w:t>(1),</w:t>
      </w:r>
      <w:r w:rsidR="00452AC5">
        <w:t xml:space="preserve"> </w:t>
      </w:r>
      <w:r>
        <w:t>246-256.</w:t>
      </w:r>
      <w:r w:rsidR="00452AC5">
        <w:t xml:space="preserve"> </w:t>
      </w:r>
      <w:r>
        <w:t>URL:https://sdc-journal.com/index.php/journal/article/view/141.</w:t>
      </w:r>
    </w:p>
    <w:p w14:paraId="07ADA9D6" w14:textId="406AE3A2" w:rsidR="007F7771" w:rsidRDefault="00F55F84">
      <w:pPr>
        <w:pStyle w:val="a4"/>
        <w:numPr>
          <w:ilvl w:val="0"/>
          <w:numId w:val="1"/>
        </w:numPr>
        <w:tabs>
          <w:tab w:val="left" w:pos="1097"/>
        </w:tabs>
        <w:ind w:right="151" w:firstLine="439"/>
        <w:rPr>
          <w:sz w:val="24"/>
        </w:rPr>
      </w:pPr>
      <w:r>
        <w:rPr>
          <w:sz w:val="24"/>
        </w:rPr>
        <w:t>Іваненко І.</w:t>
      </w:r>
      <w:r w:rsidR="00FF6CEF">
        <w:rPr>
          <w:sz w:val="24"/>
        </w:rPr>
        <w:t>,</w:t>
      </w:r>
      <w:r w:rsidR="00452AC5">
        <w:rPr>
          <w:sz w:val="24"/>
        </w:rPr>
        <w:t xml:space="preserve"> </w:t>
      </w:r>
      <w:r w:rsidR="00FF6CEF">
        <w:rPr>
          <w:sz w:val="24"/>
        </w:rPr>
        <w:t>Головата,О.</w:t>
      </w:r>
      <w:r w:rsidR="00452AC5">
        <w:rPr>
          <w:sz w:val="24"/>
        </w:rPr>
        <w:t xml:space="preserve"> </w:t>
      </w:r>
      <w:r w:rsidR="00FF6CEF">
        <w:rPr>
          <w:sz w:val="24"/>
        </w:rPr>
        <w:t>(2021).</w:t>
      </w:r>
      <w:r w:rsidR="00452AC5">
        <w:rPr>
          <w:sz w:val="24"/>
        </w:rPr>
        <w:t xml:space="preserve"> </w:t>
      </w:r>
      <w:r w:rsidR="00FF6CEF">
        <w:rPr>
          <w:sz w:val="24"/>
        </w:rPr>
        <w:t>Формування</w:t>
      </w:r>
      <w:r w:rsidR="00452AC5">
        <w:rPr>
          <w:sz w:val="24"/>
        </w:rPr>
        <w:t xml:space="preserve"> </w:t>
      </w:r>
      <w:r w:rsidR="00FF6CEF">
        <w:rPr>
          <w:sz w:val="24"/>
        </w:rPr>
        <w:t>інформаційної</w:t>
      </w:r>
      <w:r w:rsidR="00452AC5">
        <w:rPr>
          <w:sz w:val="24"/>
        </w:rPr>
        <w:t xml:space="preserve"> </w:t>
      </w:r>
      <w:r w:rsidR="00FF6CEF">
        <w:rPr>
          <w:sz w:val="24"/>
        </w:rPr>
        <w:t>культури</w:t>
      </w:r>
      <w:r w:rsidR="00452AC5">
        <w:rPr>
          <w:sz w:val="24"/>
        </w:rPr>
        <w:t xml:space="preserve"> </w:t>
      </w:r>
      <w:r w:rsidR="00FF6CEF">
        <w:rPr>
          <w:sz w:val="24"/>
        </w:rPr>
        <w:t>майбутнього</w:t>
      </w:r>
      <w:r w:rsidR="00452AC5">
        <w:rPr>
          <w:sz w:val="24"/>
        </w:rPr>
        <w:t xml:space="preserve"> </w:t>
      </w:r>
      <w:r w:rsidR="00FF6CEF">
        <w:rPr>
          <w:sz w:val="24"/>
        </w:rPr>
        <w:t>фахівця</w:t>
      </w:r>
      <w:r w:rsidR="00452AC5">
        <w:rPr>
          <w:sz w:val="24"/>
        </w:rPr>
        <w:t xml:space="preserve"> </w:t>
      </w:r>
      <w:r w:rsidR="00FF6CEF">
        <w:rPr>
          <w:sz w:val="24"/>
        </w:rPr>
        <w:t>у</w:t>
      </w:r>
      <w:r w:rsidR="00452AC5">
        <w:rPr>
          <w:sz w:val="24"/>
        </w:rPr>
        <w:t xml:space="preserve"> </w:t>
      </w:r>
      <w:r w:rsidR="00FF6CEF">
        <w:rPr>
          <w:sz w:val="24"/>
        </w:rPr>
        <w:t>контексті</w:t>
      </w:r>
      <w:r w:rsidR="00452AC5">
        <w:rPr>
          <w:sz w:val="24"/>
        </w:rPr>
        <w:t xml:space="preserve"> </w:t>
      </w:r>
      <w:r w:rsidR="00FF6CEF">
        <w:rPr>
          <w:sz w:val="24"/>
        </w:rPr>
        <w:t>сучасних</w:t>
      </w:r>
      <w:r w:rsidR="00452AC5">
        <w:rPr>
          <w:sz w:val="24"/>
        </w:rPr>
        <w:t xml:space="preserve"> </w:t>
      </w:r>
      <w:r w:rsidR="00FF6CEF">
        <w:rPr>
          <w:sz w:val="24"/>
        </w:rPr>
        <w:t>освітніх</w:t>
      </w:r>
      <w:r w:rsidR="00452AC5">
        <w:rPr>
          <w:sz w:val="24"/>
        </w:rPr>
        <w:t xml:space="preserve"> </w:t>
      </w:r>
      <w:r w:rsidR="00FF6CEF">
        <w:rPr>
          <w:sz w:val="24"/>
        </w:rPr>
        <w:t>завдань.</w:t>
      </w:r>
      <w:r w:rsidR="00452AC5">
        <w:rPr>
          <w:sz w:val="24"/>
        </w:rPr>
        <w:t xml:space="preserve"> </w:t>
      </w:r>
      <w:r w:rsidR="00FF6CEF">
        <w:rPr>
          <w:sz w:val="24"/>
        </w:rPr>
        <w:t>«</w:t>
      </w:r>
      <w:proofErr w:type="spellStart"/>
      <w:r w:rsidR="00FF6CEF">
        <w:rPr>
          <w:sz w:val="24"/>
        </w:rPr>
        <w:t>Society</w:t>
      </w:r>
      <w:proofErr w:type="spellEnd"/>
      <w:r w:rsidR="00FF6CEF">
        <w:rPr>
          <w:sz w:val="24"/>
        </w:rPr>
        <w:t>.</w:t>
      </w:r>
      <w:r w:rsidR="00452AC5">
        <w:rPr>
          <w:sz w:val="24"/>
        </w:rPr>
        <w:t xml:space="preserve"> </w:t>
      </w:r>
      <w:proofErr w:type="spellStart"/>
      <w:r w:rsidR="00FF6CEF">
        <w:rPr>
          <w:sz w:val="24"/>
        </w:rPr>
        <w:t>Document</w:t>
      </w:r>
      <w:proofErr w:type="spellEnd"/>
      <w:r w:rsidR="00FF6CEF">
        <w:rPr>
          <w:sz w:val="24"/>
        </w:rPr>
        <w:t>.</w:t>
      </w:r>
      <w:r w:rsidR="00452AC5">
        <w:rPr>
          <w:sz w:val="24"/>
        </w:rPr>
        <w:t xml:space="preserve"> </w:t>
      </w:r>
      <w:proofErr w:type="spellStart"/>
      <w:r w:rsidR="00FF6CEF">
        <w:rPr>
          <w:sz w:val="24"/>
        </w:rPr>
        <w:t>Communication</w:t>
      </w:r>
      <w:proofErr w:type="spellEnd"/>
      <w:r w:rsidR="00FF6CEF">
        <w:rPr>
          <w:sz w:val="24"/>
        </w:rPr>
        <w:t>».</w:t>
      </w:r>
      <w:r w:rsidR="00452AC5">
        <w:rPr>
          <w:sz w:val="24"/>
        </w:rPr>
        <w:t xml:space="preserve"> </w:t>
      </w:r>
      <w:r w:rsidR="00FF6CEF">
        <w:rPr>
          <w:sz w:val="24"/>
        </w:rPr>
        <w:t>«Соціум.</w:t>
      </w:r>
      <w:r w:rsidR="00452AC5">
        <w:rPr>
          <w:sz w:val="24"/>
        </w:rPr>
        <w:t xml:space="preserve"> </w:t>
      </w:r>
      <w:r w:rsidR="00FF6CEF">
        <w:rPr>
          <w:sz w:val="24"/>
        </w:rPr>
        <w:t>Документ.</w:t>
      </w:r>
      <w:r w:rsidR="00452AC5">
        <w:rPr>
          <w:sz w:val="24"/>
        </w:rPr>
        <w:t xml:space="preserve"> </w:t>
      </w:r>
      <w:r w:rsidR="00FF6CEF">
        <w:rPr>
          <w:sz w:val="24"/>
        </w:rPr>
        <w:t>Комунікація»,</w:t>
      </w:r>
      <w:r w:rsidR="00452AC5">
        <w:rPr>
          <w:sz w:val="24"/>
        </w:rPr>
        <w:t xml:space="preserve"> </w:t>
      </w:r>
      <w:r w:rsidR="00FF6CEF">
        <w:rPr>
          <w:sz w:val="24"/>
        </w:rPr>
        <w:t>1(10),</w:t>
      </w:r>
      <w:r w:rsidR="00452AC5">
        <w:rPr>
          <w:sz w:val="24"/>
        </w:rPr>
        <w:t xml:space="preserve"> </w:t>
      </w:r>
      <w:r w:rsidR="00FF6CEF">
        <w:rPr>
          <w:sz w:val="24"/>
        </w:rPr>
        <w:t>310-333.</w:t>
      </w:r>
      <w:r w:rsidR="00452AC5">
        <w:rPr>
          <w:sz w:val="24"/>
        </w:rPr>
        <w:t xml:space="preserve"> </w:t>
      </w:r>
      <w:r w:rsidR="00FF6CEF">
        <w:rPr>
          <w:sz w:val="24"/>
        </w:rPr>
        <w:t>URL:https://doi.org/10.31470/2518-7600-2020-10-310-333.</w:t>
      </w:r>
    </w:p>
    <w:p w14:paraId="2C592F17" w14:textId="77777777" w:rsidR="007F7771" w:rsidRDefault="00FF6CEF">
      <w:pPr>
        <w:pStyle w:val="a4"/>
        <w:numPr>
          <w:ilvl w:val="0"/>
          <w:numId w:val="1"/>
        </w:numPr>
        <w:tabs>
          <w:tab w:val="left" w:pos="1097"/>
        </w:tabs>
        <w:ind w:firstLine="439"/>
        <w:rPr>
          <w:sz w:val="24"/>
        </w:rPr>
      </w:pPr>
      <w:proofErr w:type="spellStart"/>
      <w:r>
        <w:rPr>
          <w:sz w:val="24"/>
        </w:rPr>
        <w:t>Литвинська</w:t>
      </w:r>
      <w:proofErr w:type="spellEnd"/>
      <w:r>
        <w:rPr>
          <w:sz w:val="24"/>
        </w:rPr>
        <w:t>, С., &amp;</w:t>
      </w:r>
      <w:r w:rsidR="009E3CE9">
        <w:rPr>
          <w:sz w:val="24"/>
        </w:rPr>
        <w:t xml:space="preserve"> </w:t>
      </w:r>
      <w:proofErr w:type="spellStart"/>
      <w:r>
        <w:rPr>
          <w:sz w:val="24"/>
        </w:rPr>
        <w:t>Сібрук</w:t>
      </w:r>
      <w:proofErr w:type="spellEnd"/>
      <w:r>
        <w:rPr>
          <w:sz w:val="24"/>
        </w:rPr>
        <w:t xml:space="preserve">, А. (2020). Професійна підготовка </w:t>
      </w:r>
      <w:proofErr w:type="spellStart"/>
      <w:r>
        <w:rPr>
          <w:sz w:val="24"/>
        </w:rPr>
        <w:t>документознавців</w:t>
      </w:r>
      <w:proofErr w:type="spellEnd"/>
      <w:r>
        <w:rPr>
          <w:sz w:val="24"/>
        </w:rPr>
        <w:t xml:space="preserve"> у</w:t>
      </w:r>
      <w:r w:rsidR="00175664">
        <w:rPr>
          <w:sz w:val="24"/>
        </w:rPr>
        <w:t xml:space="preserve"> </w:t>
      </w:r>
      <w:r>
        <w:rPr>
          <w:sz w:val="24"/>
        </w:rPr>
        <w:t>закладах вищої освіти України. «</w:t>
      </w:r>
      <w:proofErr w:type="spellStart"/>
      <w:r>
        <w:rPr>
          <w:sz w:val="24"/>
        </w:rPr>
        <w:t>Society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Communication</w:t>
      </w:r>
      <w:proofErr w:type="spellEnd"/>
      <w:r>
        <w:rPr>
          <w:sz w:val="24"/>
        </w:rPr>
        <w:t>». «Соціум. Документ.</w:t>
      </w:r>
      <w:r w:rsidR="00175664">
        <w:rPr>
          <w:sz w:val="24"/>
        </w:rPr>
        <w:t xml:space="preserve"> </w:t>
      </w:r>
      <w:r>
        <w:rPr>
          <w:sz w:val="24"/>
        </w:rPr>
        <w:t>Комунікація»,</w:t>
      </w:r>
      <w:r w:rsidR="00175664">
        <w:rPr>
          <w:sz w:val="24"/>
        </w:rPr>
        <w:t xml:space="preserve"> </w:t>
      </w:r>
      <w:r>
        <w:rPr>
          <w:sz w:val="24"/>
        </w:rPr>
        <w:t>10,</w:t>
      </w:r>
      <w:r w:rsidR="00175664">
        <w:rPr>
          <w:sz w:val="24"/>
        </w:rPr>
        <w:t xml:space="preserve"> </w:t>
      </w:r>
      <w:r>
        <w:rPr>
          <w:sz w:val="24"/>
        </w:rPr>
        <w:t>334-359.</w:t>
      </w:r>
      <w:r w:rsidR="00175664">
        <w:rPr>
          <w:sz w:val="24"/>
        </w:rPr>
        <w:t xml:space="preserve"> </w:t>
      </w:r>
      <w:r>
        <w:rPr>
          <w:sz w:val="24"/>
        </w:rPr>
        <w:t>URL:https://doi.org/10.31470/2518-7600-2020-10-334-359.</w:t>
      </w:r>
    </w:p>
    <w:p w14:paraId="74704F9B" w14:textId="77777777" w:rsidR="007F7771" w:rsidRDefault="007F7771">
      <w:pPr>
        <w:pStyle w:val="a3"/>
      </w:pPr>
    </w:p>
    <w:p w14:paraId="13AAEDBD" w14:textId="26B3240A" w:rsidR="007F7771" w:rsidRDefault="00FF6CEF">
      <w:pPr>
        <w:pStyle w:val="a3"/>
        <w:ind w:left="218" w:right="148" w:firstLine="566"/>
        <w:jc w:val="both"/>
      </w:pPr>
      <w:r>
        <w:rPr>
          <w:b/>
        </w:rPr>
        <w:t xml:space="preserve">Вартість публікації </w:t>
      </w:r>
      <w:r w:rsidR="00EE5A65">
        <w:rPr>
          <w:b/>
        </w:rPr>
        <w:t>матеріалів конференції</w:t>
      </w:r>
      <w:r>
        <w:rPr>
          <w:b/>
        </w:rPr>
        <w:t xml:space="preserve">, сертифікату та програми становить 250 грн. </w:t>
      </w:r>
      <w:r>
        <w:t>Вартість</w:t>
      </w:r>
      <w:r w:rsidR="00175664">
        <w:t xml:space="preserve"> </w:t>
      </w:r>
      <w:r>
        <w:t>проїзду</w:t>
      </w:r>
      <w:r w:rsidR="00175664">
        <w:t xml:space="preserve"> </w:t>
      </w:r>
      <w:r>
        <w:t>та</w:t>
      </w:r>
      <w:r w:rsidR="00175664">
        <w:t xml:space="preserve"> </w:t>
      </w:r>
      <w:r>
        <w:t>проживання</w:t>
      </w:r>
      <w:r w:rsidR="00175664">
        <w:t xml:space="preserve"> </w:t>
      </w:r>
      <w:r>
        <w:t>оплачуються</w:t>
      </w:r>
      <w:r w:rsidR="00175664">
        <w:t xml:space="preserve"> </w:t>
      </w:r>
      <w:r>
        <w:t>учасниками</w:t>
      </w:r>
      <w:r w:rsidR="00175664">
        <w:t xml:space="preserve"> </w:t>
      </w:r>
      <w:r>
        <w:t>самостійно.</w:t>
      </w:r>
      <w:r w:rsidR="00175664">
        <w:t xml:space="preserve"> </w:t>
      </w:r>
      <w:r>
        <w:t>Організаційний</w:t>
      </w:r>
      <w:r w:rsidR="00175664">
        <w:t xml:space="preserve"> </w:t>
      </w:r>
      <w:r>
        <w:t>внесок</w:t>
      </w:r>
      <w:r w:rsidR="00175664">
        <w:t xml:space="preserve"> </w:t>
      </w:r>
      <w:r>
        <w:t>покриває</w:t>
      </w:r>
      <w:r w:rsidR="00175664">
        <w:t xml:space="preserve"> </w:t>
      </w:r>
      <w:r>
        <w:t>витрати,</w:t>
      </w:r>
      <w:r w:rsidR="00175664">
        <w:t xml:space="preserve"> </w:t>
      </w:r>
      <w:r>
        <w:t>пов’язані</w:t>
      </w:r>
      <w:r w:rsidR="00175664">
        <w:t xml:space="preserve"> </w:t>
      </w:r>
      <w:r>
        <w:t>з</w:t>
      </w:r>
      <w:r w:rsidR="00175664">
        <w:t xml:space="preserve"> </w:t>
      </w:r>
      <w:r>
        <w:t>редакційною</w:t>
      </w:r>
      <w:r w:rsidR="00175664">
        <w:t xml:space="preserve"> </w:t>
      </w:r>
      <w:r>
        <w:t>обробкою</w:t>
      </w:r>
      <w:r w:rsidR="00175664">
        <w:t xml:space="preserve"> </w:t>
      </w:r>
      <w:r>
        <w:t>та</w:t>
      </w:r>
      <w:r w:rsidR="00175664">
        <w:t xml:space="preserve"> </w:t>
      </w:r>
      <w:r>
        <w:t>версткою</w:t>
      </w:r>
      <w:r w:rsidR="00175664">
        <w:t xml:space="preserve"> </w:t>
      </w:r>
      <w:r>
        <w:t>наукових</w:t>
      </w:r>
      <w:r w:rsidR="00175664">
        <w:t xml:space="preserve"> </w:t>
      </w:r>
      <w:r>
        <w:t>праць,</w:t>
      </w:r>
      <w:r w:rsidR="00175664">
        <w:t xml:space="preserve"> </w:t>
      </w:r>
      <w:r>
        <w:t>сертифікату та програми конференції в електронному варіанті. Друкований варіант збірника</w:t>
      </w:r>
      <w:r w:rsidR="00F55F84">
        <w:t>, програми</w:t>
      </w:r>
      <w:r w:rsidR="00175664">
        <w:t xml:space="preserve"> </w:t>
      </w:r>
      <w:r>
        <w:t>та</w:t>
      </w:r>
      <w:r w:rsidR="00175664">
        <w:t xml:space="preserve"> </w:t>
      </w:r>
      <w:r>
        <w:t>сертифікату замовляється і оплачується додатково.</w:t>
      </w:r>
    </w:p>
    <w:p w14:paraId="1F6F2C07" w14:textId="5C256E01" w:rsidR="007F7771" w:rsidRDefault="00FF6CEF">
      <w:pPr>
        <w:pStyle w:val="a3"/>
        <w:ind w:left="218" w:right="148" w:firstLine="566"/>
        <w:jc w:val="both"/>
      </w:pPr>
      <w:r>
        <w:t>Організаційний внесок</w:t>
      </w:r>
      <w:r w:rsidR="00175664">
        <w:t xml:space="preserve"> </w:t>
      </w:r>
      <w:r>
        <w:t>має</w:t>
      </w:r>
      <w:r w:rsidR="00175664">
        <w:t xml:space="preserve"> </w:t>
      </w:r>
      <w:r>
        <w:t>бути</w:t>
      </w:r>
      <w:r w:rsidR="00175664">
        <w:t xml:space="preserve"> </w:t>
      </w:r>
      <w:r>
        <w:t>перерахований до</w:t>
      </w:r>
      <w:r w:rsidR="00175664">
        <w:t xml:space="preserve"> </w:t>
      </w:r>
      <w:r w:rsidR="000459A9">
        <w:t>16 червня</w:t>
      </w:r>
      <w:r w:rsidR="00175664">
        <w:t xml:space="preserve"> </w:t>
      </w:r>
      <w:r>
        <w:t>202</w:t>
      </w:r>
      <w:r w:rsidR="00EE5A65">
        <w:t>4</w:t>
      </w:r>
      <w:r w:rsidR="00175664">
        <w:t xml:space="preserve"> </w:t>
      </w:r>
      <w:r>
        <w:t>р.</w:t>
      </w:r>
      <w:r w:rsidR="00175664">
        <w:t xml:space="preserve"> </w:t>
      </w:r>
      <w:r>
        <w:t>за</w:t>
      </w:r>
      <w:r w:rsidR="00175664">
        <w:t xml:space="preserve"> </w:t>
      </w:r>
      <w:r>
        <w:t>наступними</w:t>
      </w:r>
      <w:r w:rsidR="00175664">
        <w:t xml:space="preserve"> </w:t>
      </w:r>
      <w:r>
        <w:t>реквізитами:</w:t>
      </w:r>
    </w:p>
    <w:p w14:paraId="06F8BD25" w14:textId="77777777" w:rsidR="007F7771" w:rsidRDefault="00FF6CEF">
      <w:pPr>
        <w:pStyle w:val="1"/>
        <w:spacing w:before="1"/>
        <w:ind w:left="784" w:right="2734"/>
        <w:jc w:val="both"/>
      </w:pPr>
      <w:r>
        <w:t>Отримувач: Університет Григорія Сковороди в Переяславі</w:t>
      </w:r>
      <w:r w:rsidR="00175664">
        <w:t xml:space="preserve"> </w:t>
      </w:r>
      <w:r>
        <w:t>Р/рUA978201720313211002201003726</w:t>
      </w:r>
    </w:p>
    <w:p w14:paraId="0F7CFB8D" w14:textId="77777777" w:rsidR="007F7771" w:rsidRDefault="00FF6CEF">
      <w:pPr>
        <w:ind w:left="784"/>
        <w:jc w:val="both"/>
        <w:rPr>
          <w:b/>
          <w:sz w:val="24"/>
        </w:rPr>
      </w:pPr>
      <w:r>
        <w:rPr>
          <w:b/>
          <w:sz w:val="24"/>
        </w:rPr>
        <w:t>МФО820172</w:t>
      </w:r>
    </w:p>
    <w:p w14:paraId="48CB1229" w14:textId="77777777" w:rsidR="007F7771" w:rsidRDefault="00FF6CEF">
      <w:pPr>
        <w:pStyle w:val="1"/>
        <w:ind w:left="784"/>
        <w:jc w:val="left"/>
      </w:pPr>
      <w:r>
        <w:t>Код04543387</w:t>
      </w:r>
    </w:p>
    <w:p w14:paraId="318482BE" w14:textId="77777777" w:rsidR="007F7771" w:rsidRDefault="00FF6CEF">
      <w:pPr>
        <w:ind w:left="784"/>
        <w:rPr>
          <w:b/>
          <w:sz w:val="24"/>
        </w:rPr>
      </w:pPr>
      <w:proofErr w:type="spellStart"/>
      <w:r>
        <w:rPr>
          <w:b/>
          <w:sz w:val="24"/>
        </w:rPr>
        <w:t>Держказначейська</w:t>
      </w:r>
      <w:proofErr w:type="spellEnd"/>
      <w:r w:rsidR="00175664">
        <w:rPr>
          <w:b/>
          <w:sz w:val="24"/>
        </w:rPr>
        <w:t xml:space="preserve"> </w:t>
      </w:r>
      <w:r>
        <w:rPr>
          <w:b/>
          <w:sz w:val="24"/>
        </w:rPr>
        <w:t>служба</w:t>
      </w:r>
      <w:r w:rsidR="00175664">
        <w:rPr>
          <w:b/>
          <w:sz w:val="24"/>
        </w:rPr>
        <w:t xml:space="preserve"> </w:t>
      </w:r>
      <w:r>
        <w:rPr>
          <w:b/>
          <w:sz w:val="24"/>
        </w:rPr>
        <w:t>України,</w:t>
      </w:r>
      <w:r w:rsidR="00175664">
        <w:rPr>
          <w:b/>
          <w:sz w:val="24"/>
        </w:rPr>
        <w:t xml:space="preserve"> </w:t>
      </w:r>
      <w:r>
        <w:rPr>
          <w:b/>
          <w:sz w:val="24"/>
        </w:rPr>
        <w:t>м.</w:t>
      </w:r>
      <w:r w:rsidR="00175664">
        <w:rPr>
          <w:b/>
          <w:sz w:val="24"/>
        </w:rPr>
        <w:t xml:space="preserve"> </w:t>
      </w:r>
      <w:r>
        <w:rPr>
          <w:b/>
          <w:sz w:val="24"/>
        </w:rPr>
        <w:t>Київ</w:t>
      </w:r>
    </w:p>
    <w:p w14:paraId="43987051" w14:textId="2836B16C" w:rsidR="007F7771" w:rsidRDefault="00FF6CEF" w:rsidP="00175664">
      <w:pPr>
        <w:pStyle w:val="a3"/>
        <w:ind w:left="218" w:firstLine="566"/>
        <w:jc w:val="both"/>
      </w:pPr>
      <w:r>
        <w:t>У</w:t>
      </w:r>
      <w:r w:rsidR="00175664">
        <w:t xml:space="preserve"> </w:t>
      </w:r>
      <w:r>
        <w:t>квитанції</w:t>
      </w:r>
      <w:r w:rsidR="00175664">
        <w:t xml:space="preserve"> </w:t>
      </w:r>
      <w:r>
        <w:t>обов’язково</w:t>
      </w:r>
      <w:r w:rsidR="00175664">
        <w:t xml:space="preserve"> </w:t>
      </w:r>
      <w:r>
        <w:t>вказати:</w:t>
      </w:r>
      <w:r w:rsidR="00175664">
        <w:t xml:space="preserve"> </w:t>
      </w:r>
      <w:r>
        <w:t>П.І.Б.,</w:t>
      </w:r>
      <w:r w:rsidR="00175664">
        <w:t xml:space="preserve"> </w:t>
      </w:r>
      <w:r>
        <w:t>орг.</w:t>
      </w:r>
      <w:r w:rsidR="00175664">
        <w:t xml:space="preserve"> </w:t>
      </w:r>
      <w:r>
        <w:t>внесок</w:t>
      </w:r>
      <w:r w:rsidR="00175664">
        <w:t xml:space="preserve"> </w:t>
      </w:r>
      <w:r>
        <w:t>за</w:t>
      </w:r>
      <w:r w:rsidR="00175664">
        <w:t xml:space="preserve"> </w:t>
      </w:r>
      <w:r>
        <w:t>участь</w:t>
      </w:r>
      <w:r w:rsidR="00175664">
        <w:t xml:space="preserve"> </w:t>
      </w:r>
      <w:r>
        <w:t>у</w:t>
      </w:r>
      <w:r w:rsidR="00175664">
        <w:t xml:space="preserve"> </w:t>
      </w:r>
      <w:r>
        <w:t>науков</w:t>
      </w:r>
      <w:r w:rsidR="000459A9">
        <w:t>ій</w:t>
      </w:r>
      <w:r w:rsidR="00175664">
        <w:t xml:space="preserve"> </w:t>
      </w:r>
      <w:r>
        <w:t>конференції</w:t>
      </w:r>
      <w:r w:rsidR="00175664">
        <w:t xml:space="preserve"> </w:t>
      </w:r>
      <w:r>
        <w:t>«</w:t>
      </w:r>
      <w:r w:rsidR="000459A9">
        <w:t xml:space="preserve">ХХІІ </w:t>
      </w:r>
      <w:proofErr w:type="spellStart"/>
      <w:r w:rsidR="000459A9">
        <w:t>Сковородинівські</w:t>
      </w:r>
      <w:proofErr w:type="spellEnd"/>
      <w:r w:rsidR="000459A9">
        <w:t xml:space="preserve"> читання</w:t>
      </w:r>
      <w:r>
        <w:t>».</w:t>
      </w:r>
    </w:p>
    <w:p w14:paraId="4A199D3B" w14:textId="77777777" w:rsidR="008B6AF1" w:rsidRPr="00380535" w:rsidRDefault="008B6AF1" w:rsidP="008B6AF1">
      <w:pPr>
        <w:pStyle w:val="1"/>
        <w:ind w:left="0"/>
        <w:jc w:val="left"/>
        <w:rPr>
          <w:sz w:val="16"/>
          <w:szCs w:val="16"/>
        </w:rPr>
      </w:pPr>
    </w:p>
    <w:p w14:paraId="53B1B70D" w14:textId="77777777" w:rsidR="007F7771" w:rsidRDefault="00FF6CEF" w:rsidP="008B6AF1">
      <w:pPr>
        <w:pStyle w:val="1"/>
        <w:ind w:left="0"/>
        <w:jc w:val="left"/>
      </w:pPr>
      <w:r>
        <w:t>Адреса</w:t>
      </w:r>
      <w:r w:rsidR="00175664">
        <w:t xml:space="preserve"> </w:t>
      </w:r>
      <w:r>
        <w:t>Оргкомітету</w:t>
      </w:r>
      <w:r w:rsidR="00175664">
        <w:t xml:space="preserve"> </w:t>
      </w:r>
      <w:r>
        <w:t>і</w:t>
      </w:r>
      <w:r w:rsidR="00175664">
        <w:t xml:space="preserve"> </w:t>
      </w:r>
      <w:r>
        <w:t>місце</w:t>
      </w:r>
      <w:r w:rsidR="00175664">
        <w:t xml:space="preserve"> </w:t>
      </w:r>
      <w:r>
        <w:t>проведення</w:t>
      </w:r>
      <w:r w:rsidR="00175664">
        <w:t xml:space="preserve"> </w:t>
      </w:r>
      <w:r>
        <w:t>конференції:</w:t>
      </w:r>
    </w:p>
    <w:p w14:paraId="63C846A9" w14:textId="0B7E9095" w:rsidR="007F7771" w:rsidRDefault="00FF6CEF" w:rsidP="008B6AF1">
      <w:pPr>
        <w:pStyle w:val="a3"/>
      </w:pPr>
      <w:r>
        <w:t xml:space="preserve">вул. Сухомлинського, 30, корп. </w:t>
      </w:r>
      <w:r w:rsidR="000459A9">
        <w:t>2</w:t>
      </w:r>
      <w:r>
        <w:t xml:space="preserve">, к. </w:t>
      </w:r>
      <w:r w:rsidR="000459A9">
        <w:t xml:space="preserve">208, </w:t>
      </w:r>
      <w:r>
        <w:t>м. Переяслав, Україна, 08401</w:t>
      </w:r>
      <w:r w:rsidR="00175664">
        <w:t xml:space="preserve"> </w:t>
      </w:r>
      <w:r>
        <w:t>Університет</w:t>
      </w:r>
      <w:r w:rsidR="00175664">
        <w:t xml:space="preserve"> </w:t>
      </w:r>
      <w:r>
        <w:t>Григорія</w:t>
      </w:r>
      <w:r w:rsidR="00175664">
        <w:t xml:space="preserve"> </w:t>
      </w:r>
      <w:r>
        <w:t>Сковороди</w:t>
      </w:r>
      <w:r w:rsidR="00175664">
        <w:t xml:space="preserve"> </w:t>
      </w:r>
      <w:r>
        <w:t>в</w:t>
      </w:r>
      <w:r w:rsidR="00175664">
        <w:t xml:space="preserve"> </w:t>
      </w:r>
      <w:r>
        <w:t>Переяславі,</w:t>
      </w:r>
    </w:p>
    <w:p w14:paraId="140D1640" w14:textId="0CE96A16" w:rsidR="009E3CE9" w:rsidRDefault="00FF6CEF" w:rsidP="008B6AF1">
      <w:pPr>
        <w:pStyle w:val="a3"/>
      </w:pPr>
      <w:r>
        <w:t xml:space="preserve"> </w:t>
      </w:r>
    </w:p>
    <w:p w14:paraId="161792D6" w14:textId="658E9415" w:rsidR="007F7771" w:rsidRDefault="00FF6CEF">
      <w:pPr>
        <w:pStyle w:val="a3"/>
      </w:pPr>
      <w:r>
        <w:t>Тел.+38093-</w:t>
      </w:r>
      <w:r w:rsidR="009E3CE9">
        <w:t>622</w:t>
      </w:r>
      <w:r>
        <w:t>-</w:t>
      </w:r>
      <w:r w:rsidR="009E3CE9">
        <w:t>9</w:t>
      </w:r>
      <w:r>
        <w:t>1-7</w:t>
      </w:r>
      <w:r w:rsidR="009E3CE9">
        <w:t>1</w:t>
      </w:r>
      <w:r w:rsidR="008B6AF1">
        <w:t xml:space="preserve"> </w:t>
      </w:r>
      <w:r w:rsidR="00175664">
        <w:t>Юхименко Наталія Федорівна</w:t>
      </w:r>
      <w:r w:rsidR="00380535">
        <w:t xml:space="preserve"> (керівник)</w:t>
      </w:r>
    </w:p>
    <w:p w14:paraId="29D3E70F" w14:textId="57871BC3" w:rsidR="00380535" w:rsidRDefault="00380535">
      <w:pPr>
        <w:pStyle w:val="a3"/>
      </w:pPr>
      <w:r>
        <w:t xml:space="preserve">Тел. +38063-591-28-75 </w:t>
      </w:r>
      <w:proofErr w:type="spellStart"/>
      <w:r>
        <w:t>Шутенко</w:t>
      </w:r>
      <w:proofErr w:type="spellEnd"/>
      <w:r>
        <w:t xml:space="preserve"> Валентина Іванівна (лаборант)</w:t>
      </w:r>
    </w:p>
    <w:p w14:paraId="7540ED37" w14:textId="56D9596E" w:rsidR="00380535" w:rsidRDefault="00380535">
      <w:pPr>
        <w:pStyle w:val="a3"/>
      </w:pPr>
    </w:p>
    <w:p w14:paraId="6B48B3F0" w14:textId="418521AC" w:rsidR="00380535" w:rsidRDefault="00380535">
      <w:pPr>
        <w:pStyle w:val="a3"/>
      </w:pPr>
    </w:p>
    <w:p w14:paraId="2B6989FE" w14:textId="0ADFAC32" w:rsidR="00380535" w:rsidRDefault="00380535">
      <w:pPr>
        <w:pStyle w:val="a3"/>
      </w:pPr>
    </w:p>
    <w:p w14:paraId="41DDA240" w14:textId="6EA651E8" w:rsidR="00380535" w:rsidRDefault="00380535">
      <w:pPr>
        <w:pStyle w:val="a3"/>
      </w:pPr>
    </w:p>
    <w:p w14:paraId="7DA11741" w14:textId="77777777" w:rsidR="00380535" w:rsidRPr="008B6AF1" w:rsidRDefault="00380535">
      <w:pPr>
        <w:pStyle w:val="a3"/>
      </w:pPr>
    </w:p>
    <w:p w14:paraId="2168D271" w14:textId="77777777" w:rsidR="007F7771" w:rsidRDefault="00FF6CEF">
      <w:pPr>
        <w:pStyle w:val="1"/>
        <w:ind w:right="426"/>
      </w:pPr>
      <w:r>
        <w:t>ЗАЯВКА</w:t>
      </w:r>
    </w:p>
    <w:p w14:paraId="4D5E0374" w14:textId="30945EEE" w:rsidR="007F7771" w:rsidRDefault="009E3CE9">
      <w:pPr>
        <w:pStyle w:val="a3"/>
        <w:ind w:left="496" w:right="430"/>
        <w:jc w:val="center"/>
      </w:pPr>
      <w:r>
        <w:t>н</w:t>
      </w:r>
      <w:r w:rsidR="00FF6CEF">
        <w:t>а</w:t>
      </w:r>
      <w:r>
        <w:t xml:space="preserve"> </w:t>
      </w:r>
      <w:r w:rsidR="00FF6CEF">
        <w:t>участь</w:t>
      </w:r>
      <w:r>
        <w:t xml:space="preserve"> </w:t>
      </w:r>
      <w:r w:rsidR="00FF6CEF">
        <w:t>у</w:t>
      </w:r>
      <w:r w:rsidR="00EE5A65">
        <w:t xml:space="preserve"> </w:t>
      </w:r>
      <w:r w:rsidR="00FF6CEF">
        <w:t xml:space="preserve"> </w:t>
      </w:r>
      <w:r w:rsidR="00380535">
        <w:t>Міжнародні</w:t>
      </w:r>
      <w:r>
        <w:t xml:space="preserve">й </w:t>
      </w:r>
      <w:r w:rsidR="00FF6CEF">
        <w:t>науков</w:t>
      </w:r>
      <w:r w:rsidR="00380535">
        <w:t>ій</w:t>
      </w:r>
      <w:r>
        <w:t xml:space="preserve"> </w:t>
      </w:r>
      <w:r w:rsidR="00FF6CEF">
        <w:t>конференції</w:t>
      </w:r>
    </w:p>
    <w:p w14:paraId="2AB76125" w14:textId="60370F78" w:rsidR="007F7771" w:rsidRDefault="00FF6CEF">
      <w:pPr>
        <w:pStyle w:val="1"/>
        <w:ind w:right="429"/>
      </w:pPr>
      <w:r>
        <w:t>«</w:t>
      </w:r>
      <w:r w:rsidR="00380535">
        <w:rPr>
          <w:rStyle w:val="xfmc1"/>
          <w:shd w:val="clear" w:color="auto" w:fill="FFFFFF"/>
        </w:rPr>
        <w:t xml:space="preserve">ХХІІ </w:t>
      </w:r>
      <w:proofErr w:type="spellStart"/>
      <w:r w:rsidR="00380535">
        <w:rPr>
          <w:rStyle w:val="xfmc1"/>
          <w:shd w:val="clear" w:color="auto" w:fill="FFFFFF"/>
        </w:rPr>
        <w:t>Сковородинівські</w:t>
      </w:r>
      <w:proofErr w:type="spellEnd"/>
      <w:r w:rsidR="00380535">
        <w:rPr>
          <w:rStyle w:val="xfmc1"/>
          <w:shd w:val="clear" w:color="auto" w:fill="FFFFFF"/>
        </w:rPr>
        <w:t xml:space="preserve"> читання</w:t>
      </w:r>
      <w:r>
        <w:t>»</w:t>
      </w:r>
    </w:p>
    <w:p w14:paraId="58168069" w14:textId="126343BF" w:rsidR="007F7771" w:rsidRDefault="00FF6CEF">
      <w:pPr>
        <w:pStyle w:val="a3"/>
        <w:ind w:left="496" w:right="928"/>
        <w:jc w:val="center"/>
      </w:pPr>
      <w:r>
        <w:t>м.</w:t>
      </w:r>
      <w:r w:rsidR="009E3CE9">
        <w:t xml:space="preserve"> </w:t>
      </w:r>
      <w:r>
        <w:t xml:space="preserve">Переяслав, </w:t>
      </w:r>
      <w:r w:rsidR="00380535">
        <w:t>3-4 жовтня</w:t>
      </w:r>
      <w:r w:rsidR="009E3CE9">
        <w:t xml:space="preserve"> </w:t>
      </w:r>
      <w:r w:rsidR="00EE5A65">
        <w:t>2024</w:t>
      </w:r>
      <w:r w:rsidR="009E3CE9">
        <w:t xml:space="preserve"> </w:t>
      </w:r>
      <w:r>
        <w:t>року</w:t>
      </w:r>
    </w:p>
    <w:p w14:paraId="72493048" w14:textId="77777777" w:rsidR="007F7771" w:rsidRDefault="007F7771">
      <w:pPr>
        <w:pStyle w:val="a3"/>
        <w:spacing w:before="2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7F7771" w14:paraId="1F2060A4" w14:textId="77777777">
        <w:trPr>
          <w:trHeight w:val="275"/>
        </w:trPr>
        <w:tc>
          <w:tcPr>
            <w:tcW w:w="4253" w:type="dxa"/>
          </w:tcPr>
          <w:p w14:paraId="7CCE28D2" w14:textId="77777777" w:rsidR="007F7771" w:rsidRDefault="00FF6CE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Прізвище</w:t>
            </w:r>
          </w:p>
        </w:tc>
        <w:tc>
          <w:tcPr>
            <w:tcW w:w="5386" w:type="dxa"/>
          </w:tcPr>
          <w:p w14:paraId="0C010B6F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3E1F8BA4" w14:textId="77777777">
        <w:trPr>
          <w:trHeight w:val="276"/>
        </w:trPr>
        <w:tc>
          <w:tcPr>
            <w:tcW w:w="4253" w:type="dxa"/>
          </w:tcPr>
          <w:p w14:paraId="382839B6" w14:textId="77777777" w:rsidR="007F7771" w:rsidRDefault="00FF6C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Ім'я</w:t>
            </w:r>
          </w:p>
        </w:tc>
        <w:tc>
          <w:tcPr>
            <w:tcW w:w="5386" w:type="dxa"/>
          </w:tcPr>
          <w:p w14:paraId="7A3AD58D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38BE4C74" w14:textId="77777777">
        <w:trPr>
          <w:trHeight w:val="276"/>
        </w:trPr>
        <w:tc>
          <w:tcPr>
            <w:tcW w:w="4253" w:type="dxa"/>
          </w:tcPr>
          <w:p w14:paraId="5B3CF183" w14:textId="77777777" w:rsidR="007F7771" w:rsidRDefault="00FF6CEF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9E3CE9">
              <w:rPr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</w:p>
        </w:tc>
        <w:tc>
          <w:tcPr>
            <w:tcW w:w="5386" w:type="dxa"/>
          </w:tcPr>
          <w:p w14:paraId="4C0A0DC0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29452DC7" w14:textId="77777777">
        <w:trPr>
          <w:trHeight w:val="276"/>
        </w:trPr>
        <w:tc>
          <w:tcPr>
            <w:tcW w:w="4253" w:type="dxa"/>
          </w:tcPr>
          <w:p w14:paraId="7787BF7A" w14:textId="77777777" w:rsidR="007F7771" w:rsidRDefault="00FF6CE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 w:rsidR="009E3CE9">
              <w:rPr>
                <w:sz w:val="24"/>
              </w:rPr>
              <w:t xml:space="preserve"> </w:t>
            </w:r>
            <w:r>
              <w:rPr>
                <w:sz w:val="24"/>
              </w:rPr>
              <w:t>(місце</w:t>
            </w:r>
            <w:r w:rsidR="009E3CE9">
              <w:rPr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</w:p>
        </w:tc>
        <w:tc>
          <w:tcPr>
            <w:tcW w:w="5386" w:type="dxa"/>
          </w:tcPr>
          <w:p w14:paraId="2DC99425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5902162C" w14:textId="77777777">
        <w:trPr>
          <w:trHeight w:val="276"/>
        </w:trPr>
        <w:tc>
          <w:tcPr>
            <w:tcW w:w="4253" w:type="dxa"/>
          </w:tcPr>
          <w:p w14:paraId="5DF9F911" w14:textId="77777777" w:rsidR="007F7771" w:rsidRDefault="00FF6C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5386" w:type="dxa"/>
          </w:tcPr>
          <w:p w14:paraId="59D4EFD8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1063998C" w14:textId="77777777">
        <w:trPr>
          <w:trHeight w:val="275"/>
        </w:trPr>
        <w:tc>
          <w:tcPr>
            <w:tcW w:w="4253" w:type="dxa"/>
          </w:tcPr>
          <w:p w14:paraId="4019749E" w14:textId="77777777" w:rsidR="007F7771" w:rsidRDefault="00FF6C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 w:rsidR="009E3CE9">
              <w:rPr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5386" w:type="dxa"/>
          </w:tcPr>
          <w:p w14:paraId="2B9BBB0D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1102295C" w14:textId="77777777">
        <w:trPr>
          <w:trHeight w:val="276"/>
        </w:trPr>
        <w:tc>
          <w:tcPr>
            <w:tcW w:w="4253" w:type="dxa"/>
          </w:tcPr>
          <w:p w14:paraId="58064FB2" w14:textId="77777777" w:rsidR="007F7771" w:rsidRDefault="00FF6C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Вчене</w:t>
            </w:r>
            <w:r w:rsidR="009E3CE9">
              <w:rPr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</w:p>
        </w:tc>
        <w:tc>
          <w:tcPr>
            <w:tcW w:w="5386" w:type="dxa"/>
          </w:tcPr>
          <w:p w14:paraId="052C5694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38F8932F" w14:textId="77777777">
        <w:trPr>
          <w:trHeight w:val="276"/>
        </w:trPr>
        <w:tc>
          <w:tcPr>
            <w:tcW w:w="4253" w:type="dxa"/>
          </w:tcPr>
          <w:p w14:paraId="1AF96DBD" w14:textId="77777777" w:rsidR="007F7771" w:rsidRDefault="00FF6C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 w:rsidR="009E3CE9">
              <w:rPr>
                <w:sz w:val="24"/>
              </w:rPr>
              <w:t xml:space="preserve"> </w:t>
            </w:r>
            <w:r>
              <w:rPr>
                <w:sz w:val="24"/>
              </w:rPr>
              <w:t>(робочий/мобільний)</w:t>
            </w:r>
          </w:p>
        </w:tc>
        <w:tc>
          <w:tcPr>
            <w:tcW w:w="5386" w:type="dxa"/>
          </w:tcPr>
          <w:p w14:paraId="6DF3B1CA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07D8340C" w14:textId="77777777">
        <w:trPr>
          <w:trHeight w:val="276"/>
        </w:trPr>
        <w:tc>
          <w:tcPr>
            <w:tcW w:w="4253" w:type="dxa"/>
          </w:tcPr>
          <w:p w14:paraId="33335535" w14:textId="77777777" w:rsidR="007F7771" w:rsidRDefault="00FF6CEF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Е-mail</w:t>
            </w:r>
          </w:p>
        </w:tc>
        <w:tc>
          <w:tcPr>
            <w:tcW w:w="5386" w:type="dxa"/>
          </w:tcPr>
          <w:p w14:paraId="535891A4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  <w:tr w:rsidR="007F7771" w14:paraId="042D7D0A" w14:textId="77777777">
        <w:trPr>
          <w:trHeight w:val="276"/>
        </w:trPr>
        <w:tc>
          <w:tcPr>
            <w:tcW w:w="4253" w:type="dxa"/>
          </w:tcPr>
          <w:p w14:paraId="0C516051" w14:textId="77777777" w:rsidR="007F7771" w:rsidRDefault="00FF6CE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</w:t>
            </w:r>
            <w:r w:rsidR="009E3CE9">
              <w:rPr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5386" w:type="dxa"/>
          </w:tcPr>
          <w:p w14:paraId="28E8C07E" w14:textId="77777777" w:rsidR="007F7771" w:rsidRDefault="007F7771">
            <w:pPr>
              <w:pStyle w:val="TableParagraph"/>
              <w:rPr>
                <w:sz w:val="20"/>
              </w:rPr>
            </w:pPr>
          </w:p>
        </w:tc>
      </w:tr>
    </w:tbl>
    <w:p w14:paraId="4E4260E2" w14:textId="77777777" w:rsidR="00FF6CEF" w:rsidRDefault="00FF6CEF"/>
    <w:sectPr w:rsidR="00FF6CEF" w:rsidSect="00380535">
      <w:pgSz w:w="11910" w:h="17340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982"/>
    <w:multiLevelType w:val="hybridMultilevel"/>
    <w:tmpl w:val="9FA4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D1D"/>
    <w:multiLevelType w:val="hybridMultilevel"/>
    <w:tmpl w:val="D9008932"/>
    <w:lvl w:ilvl="0" w:tplc="17D0F1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C5281"/>
    <w:multiLevelType w:val="hybridMultilevel"/>
    <w:tmpl w:val="9FA4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39E6"/>
    <w:multiLevelType w:val="hybridMultilevel"/>
    <w:tmpl w:val="CBEA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3135B"/>
    <w:multiLevelType w:val="hybridMultilevel"/>
    <w:tmpl w:val="9FA4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B89"/>
    <w:multiLevelType w:val="hybridMultilevel"/>
    <w:tmpl w:val="CD64EB68"/>
    <w:lvl w:ilvl="0" w:tplc="A016FC46">
      <w:start w:val="1"/>
      <w:numFmt w:val="decimal"/>
      <w:lvlText w:val="%1."/>
      <w:lvlJc w:val="left"/>
      <w:pPr>
        <w:ind w:left="218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26D5C8">
      <w:numFmt w:val="bullet"/>
      <w:lvlText w:val="•"/>
      <w:lvlJc w:val="left"/>
      <w:pPr>
        <w:ind w:left="1198" w:hanging="440"/>
      </w:pPr>
      <w:rPr>
        <w:rFonts w:hint="default"/>
        <w:lang w:val="uk-UA" w:eastAsia="en-US" w:bidi="ar-SA"/>
      </w:rPr>
    </w:lvl>
    <w:lvl w:ilvl="2" w:tplc="1368C15C">
      <w:numFmt w:val="bullet"/>
      <w:lvlText w:val="•"/>
      <w:lvlJc w:val="left"/>
      <w:pPr>
        <w:ind w:left="2177" w:hanging="440"/>
      </w:pPr>
      <w:rPr>
        <w:rFonts w:hint="default"/>
        <w:lang w:val="uk-UA" w:eastAsia="en-US" w:bidi="ar-SA"/>
      </w:rPr>
    </w:lvl>
    <w:lvl w:ilvl="3" w:tplc="9C4CB66A">
      <w:numFmt w:val="bullet"/>
      <w:lvlText w:val="•"/>
      <w:lvlJc w:val="left"/>
      <w:pPr>
        <w:ind w:left="3156" w:hanging="440"/>
      </w:pPr>
      <w:rPr>
        <w:rFonts w:hint="default"/>
        <w:lang w:val="uk-UA" w:eastAsia="en-US" w:bidi="ar-SA"/>
      </w:rPr>
    </w:lvl>
    <w:lvl w:ilvl="4" w:tplc="8716F432">
      <w:numFmt w:val="bullet"/>
      <w:lvlText w:val="•"/>
      <w:lvlJc w:val="left"/>
      <w:pPr>
        <w:ind w:left="4135" w:hanging="440"/>
      </w:pPr>
      <w:rPr>
        <w:rFonts w:hint="default"/>
        <w:lang w:val="uk-UA" w:eastAsia="en-US" w:bidi="ar-SA"/>
      </w:rPr>
    </w:lvl>
    <w:lvl w:ilvl="5" w:tplc="B39CF1FC">
      <w:numFmt w:val="bullet"/>
      <w:lvlText w:val="•"/>
      <w:lvlJc w:val="left"/>
      <w:pPr>
        <w:ind w:left="5114" w:hanging="440"/>
      </w:pPr>
      <w:rPr>
        <w:rFonts w:hint="default"/>
        <w:lang w:val="uk-UA" w:eastAsia="en-US" w:bidi="ar-SA"/>
      </w:rPr>
    </w:lvl>
    <w:lvl w:ilvl="6" w:tplc="FA3C79AC">
      <w:numFmt w:val="bullet"/>
      <w:lvlText w:val="•"/>
      <w:lvlJc w:val="left"/>
      <w:pPr>
        <w:ind w:left="6092" w:hanging="440"/>
      </w:pPr>
      <w:rPr>
        <w:rFonts w:hint="default"/>
        <w:lang w:val="uk-UA" w:eastAsia="en-US" w:bidi="ar-SA"/>
      </w:rPr>
    </w:lvl>
    <w:lvl w:ilvl="7" w:tplc="1A8009DC">
      <w:numFmt w:val="bullet"/>
      <w:lvlText w:val="•"/>
      <w:lvlJc w:val="left"/>
      <w:pPr>
        <w:ind w:left="7071" w:hanging="440"/>
      </w:pPr>
      <w:rPr>
        <w:rFonts w:hint="default"/>
        <w:lang w:val="uk-UA" w:eastAsia="en-US" w:bidi="ar-SA"/>
      </w:rPr>
    </w:lvl>
    <w:lvl w:ilvl="8" w:tplc="936ADFCC">
      <w:numFmt w:val="bullet"/>
      <w:lvlText w:val="•"/>
      <w:lvlJc w:val="left"/>
      <w:pPr>
        <w:ind w:left="8050" w:hanging="440"/>
      </w:pPr>
      <w:rPr>
        <w:rFonts w:hint="default"/>
        <w:lang w:val="uk-UA" w:eastAsia="en-US" w:bidi="ar-SA"/>
      </w:rPr>
    </w:lvl>
  </w:abstractNum>
  <w:abstractNum w:abstractNumId="6">
    <w:nsid w:val="3B9C14DC"/>
    <w:multiLevelType w:val="hybridMultilevel"/>
    <w:tmpl w:val="9FA4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363"/>
    <w:multiLevelType w:val="hybridMultilevel"/>
    <w:tmpl w:val="9FA4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7771"/>
    <w:rsid w:val="000459A9"/>
    <w:rsid w:val="000C47CD"/>
    <w:rsid w:val="00116443"/>
    <w:rsid w:val="00120887"/>
    <w:rsid w:val="001445CD"/>
    <w:rsid w:val="00174718"/>
    <w:rsid w:val="00175664"/>
    <w:rsid w:val="002A6761"/>
    <w:rsid w:val="002E3510"/>
    <w:rsid w:val="003124C2"/>
    <w:rsid w:val="0031787C"/>
    <w:rsid w:val="00364F1F"/>
    <w:rsid w:val="00380535"/>
    <w:rsid w:val="00452AC5"/>
    <w:rsid w:val="004950C9"/>
    <w:rsid w:val="004A53A9"/>
    <w:rsid w:val="007F7771"/>
    <w:rsid w:val="008B6AF1"/>
    <w:rsid w:val="009E3CE9"/>
    <w:rsid w:val="00AD240A"/>
    <w:rsid w:val="00B829E7"/>
    <w:rsid w:val="00C60C5A"/>
    <w:rsid w:val="00D07F37"/>
    <w:rsid w:val="00EE5A65"/>
    <w:rsid w:val="00F105C2"/>
    <w:rsid w:val="00F55F84"/>
    <w:rsid w:val="00F77655"/>
    <w:rsid w:val="00FA507C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51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2E3510"/>
    <w:pPr>
      <w:ind w:left="4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5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510"/>
    <w:rPr>
      <w:sz w:val="24"/>
      <w:szCs w:val="24"/>
    </w:rPr>
  </w:style>
  <w:style w:type="paragraph" w:styleId="a4">
    <w:name w:val="List Paragraph"/>
    <w:basedOn w:val="a"/>
    <w:uiPriority w:val="34"/>
    <w:qFormat/>
    <w:rsid w:val="002E3510"/>
    <w:pPr>
      <w:ind w:left="218" w:right="149" w:firstLine="439"/>
      <w:jc w:val="both"/>
    </w:pPr>
  </w:style>
  <w:style w:type="paragraph" w:customStyle="1" w:styleId="TableParagraph">
    <w:name w:val="Table Paragraph"/>
    <w:basedOn w:val="a"/>
    <w:uiPriority w:val="1"/>
    <w:qFormat/>
    <w:rsid w:val="002E3510"/>
  </w:style>
  <w:style w:type="character" w:customStyle="1" w:styleId="xfmc1">
    <w:name w:val="xfmc1"/>
    <w:basedOn w:val="a0"/>
    <w:rsid w:val="00EE5A65"/>
  </w:style>
  <w:style w:type="character" w:customStyle="1" w:styleId="xfmc3">
    <w:name w:val="xfmc3"/>
    <w:basedOn w:val="a0"/>
    <w:rsid w:val="00EE5A65"/>
  </w:style>
  <w:style w:type="character" w:styleId="a5">
    <w:name w:val="Hyperlink"/>
    <w:basedOn w:val="a0"/>
    <w:uiPriority w:val="99"/>
    <w:unhideWhenUsed/>
    <w:rsid w:val="00045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voroda2006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3907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Плужник</dc:creator>
  <cp:lastModifiedBy>Саша</cp:lastModifiedBy>
  <cp:revision>21</cp:revision>
  <cp:lastPrinted>2023-05-22T09:36:00Z</cp:lastPrinted>
  <dcterms:created xsi:type="dcterms:W3CDTF">2023-02-16T11:33:00Z</dcterms:created>
  <dcterms:modified xsi:type="dcterms:W3CDTF">2024-03-16T08:42:00Z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2023-02-16T00:00:00Z</vt:filetime>
  </property>
</Properties>
</file>